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C1A" w:rsidRDefault="006B6C1A" w:rsidP="006B6C1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6B6C1A" w:rsidRDefault="006B6C1A" w:rsidP="006B6C1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классных руководителей</w:t>
      </w:r>
    </w:p>
    <w:p w:rsidR="006B6C1A" w:rsidRDefault="006B6C1A" w:rsidP="006B6C1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Гимназия № 441</w:t>
      </w:r>
    </w:p>
    <w:p w:rsidR="006B6C1A" w:rsidRDefault="006B6C1A" w:rsidP="006B6C1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Фрунзенского района Санкт-Петербурга</w:t>
      </w:r>
    </w:p>
    <w:p w:rsidR="006B6C1A" w:rsidRDefault="006B6C1A" w:rsidP="006B6C1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01.02.2021</w:t>
      </w:r>
    </w:p>
    <w:p w:rsidR="006B6C1A" w:rsidRDefault="006B6C1A" w:rsidP="006B6C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B6C1A" w:rsidRDefault="006B6C1A" w:rsidP="006B6C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B6C1A" w:rsidRDefault="006B6C1A" w:rsidP="006B6C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B6C1A" w:rsidRDefault="006B6C1A" w:rsidP="006B6C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B6C1A" w:rsidRDefault="006B6C1A" w:rsidP="006B6C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B6C1A" w:rsidRDefault="006B6C1A" w:rsidP="006B6C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B6C1A" w:rsidRDefault="006B6C1A" w:rsidP="006B6C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B6C1A" w:rsidRDefault="006B6C1A" w:rsidP="006B6C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B6C1A" w:rsidRDefault="006B6C1A" w:rsidP="006B6C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B6C1A" w:rsidRDefault="006B6C1A" w:rsidP="006B6C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НЕФОРМАЛЬНОГО ОБРАЗОВАНИЯ НАСТАВНИКОВ</w:t>
      </w:r>
    </w:p>
    <w:p w:rsidR="006B6C1A" w:rsidRDefault="006B6C1A" w:rsidP="006B6C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рамках реализации программы наставничества)</w:t>
      </w:r>
    </w:p>
    <w:p w:rsidR="006B6C1A" w:rsidRDefault="006B6C1A" w:rsidP="006B6C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6C1A" w:rsidRDefault="006B6C1A" w:rsidP="006B6C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6C1A" w:rsidRDefault="006B6C1A" w:rsidP="006B6C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6C1A" w:rsidRDefault="006B6C1A" w:rsidP="006B6C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6C1A" w:rsidRDefault="006B6C1A" w:rsidP="006B6C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6C1A" w:rsidRDefault="006B6C1A" w:rsidP="006B6C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6C1A" w:rsidRDefault="006B6C1A" w:rsidP="006B6C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6C1A" w:rsidRDefault="006B6C1A" w:rsidP="006B6C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6C1A" w:rsidRDefault="006B6C1A" w:rsidP="006B6C1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Автор(ы): Платонова Ольга Арнольдовна</w:t>
      </w:r>
    </w:p>
    <w:p w:rsidR="006B6C1A" w:rsidRDefault="006B6C1A" w:rsidP="006B6C1A">
      <w:pPr>
        <w:rPr>
          <w:rFonts w:ascii="Times New Roman" w:hAnsi="Times New Roman" w:cs="Times New Roman"/>
          <w:sz w:val="28"/>
          <w:szCs w:val="28"/>
        </w:rPr>
      </w:pPr>
    </w:p>
    <w:p w:rsidR="006B6C1A" w:rsidRDefault="006B6C1A" w:rsidP="006B6C1A">
      <w:pPr>
        <w:rPr>
          <w:rFonts w:ascii="Times New Roman" w:hAnsi="Times New Roman" w:cs="Times New Roman"/>
          <w:sz w:val="28"/>
          <w:szCs w:val="28"/>
        </w:rPr>
      </w:pPr>
    </w:p>
    <w:p w:rsidR="006B6C1A" w:rsidRDefault="006B6C1A" w:rsidP="006B6C1A">
      <w:pPr>
        <w:rPr>
          <w:rFonts w:ascii="Times New Roman" w:hAnsi="Times New Roman" w:cs="Times New Roman"/>
          <w:sz w:val="28"/>
          <w:szCs w:val="28"/>
        </w:rPr>
      </w:pPr>
    </w:p>
    <w:p w:rsidR="006B6C1A" w:rsidRDefault="006B6C1A" w:rsidP="006B6C1A">
      <w:pPr>
        <w:rPr>
          <w:rFonts w:ascii="Times New Roman" w:hAnsi="Times New Roman" w:cs="Times New Roman"/>
          <w:sz w:val="28"/>
          <w:szCs w:val="28"/>
        </w:rPr>
      </w:pPr>
    </w:p>
    <w:p w:rsidR="006B6C1A" w:rsidRDefault="006B6C1A" w:rsidP="006B6C1A">
      <w:pPr>
        <w:rPr>
          <w:rFonts w:ascii="Times New Roman" w:hAnsi="Times New Roman" w:cs="Times New Roman"/>
          <w:sz w:val="28"/>
          <w:szCs w:val="28"/>
        </w:rPr>
      </w:pPr>
    </w:p>
    <w:p w:rsidR="006B6C1A" w:rsidRDefault="006B6C1A" w:rsidP="006B6C1A">
      <w:pPr>
        <w:rPr>
          <w:rFonts w:ascii="Times New Roman" w:hAnsi="Times New Roman" w:cs="Times New Roman"/>
          <w:sz w:val="28"/>
          <w:szCs w:val="28"/>
        </w:rPr>
      </w:pPr>
    </w:p>
    <w:p w:rsidR="006B6C1A" w:rsidRDefault="006B6C1A" w:rsidP="006B6C1A">
      <w:pPr>
        <w:rPr>
          <w:rFonts w:ascii="Times New Roman" w:hAnsi="Times New Roman" w:cs="Times New Roman"/>
          <w:sz w:val="28"/>
          <w:szCs w:val="28"/>
        </w:rPr>
      </w:pPr>
    </w:p>
    <w:p w:rsidR="006B6C1A" w:rsidRDefault="006B6C1A" w:rsidP="006B6C1A">
      <w:pPr>
        <w:rPr>
          <w:rFonts w:ascii="Times New Roman" w:hAnsi="Times New Roman" w:cs="Times New Roman"/>
          <w:sz w:val="28"/>
          <w:szCs w:val="28"/>
        </w:rPr>
      </w:pPr>
    </w:p>
    <w:p w:rsidR="006B6C1A" w:rsidRDefault="006B6C1A" w:rsidP="006B6C1A">
      <w:pPr>
        <w:rPr>
          <w:rFonts w:ascii="Times New Roman" w:hAnsi="Times New Roman" w:cs="Times New Roman"/>
          <w:sz w:val="28"/>
          <w:szCs w:val="28"/>
        </w:rPr>
      </w:pPr>
    </w:p>
    <w:p w:rsidR="006B6C1A" w:rsidRDefault="006B6C1A" w:rsidP="006B6C1A">
      <w:pPr>
        <w:rPr>
          <w:rFonts w:ascii="Times New Roman" w:hAnsi="Times New Roman" w:cs="Times New Roman"/>
          <w:sz w:val="28"/>
          <w:szCs w:val="28"/>
        </w:rPr>
      </w:pPr>
    </w:p>
    <w:p w:rsidR="006B6C1A" w:rsidRDefault="006B6C1A" w:rsidP="006B6C1A">
      <w:pPr>
        <w:rPr>
          <w:rFonts w:ascii="Times New Roman" w:hAnsi="Times New Roman" w:cs="Times New Roman"/>
          <w:sz w:val="28"/>
          <w:szCs w:val="28"/>
        </w:rPr>
      </w:pPr>
    </w:p>
    <w:p w:rsidR="006B6C1A" w:rsidRDefault="006B6C1A" w:rsidP="006B6C1A">
      <w:pPr>
        <w:rPr>
          <w:rFonts w:ascii="Times New Roman" w:hAnsi="Times New Roman" w:cs="Times New Roman"/>
          <w:sz w:val="28"/>
          <w:szCs w:val="28"/>
        </w:rPr>
      </w:pPr>
    </w:p>
    <w:p w:rsidR="006B6C1A" w:rsidRDefault="006B6C1A" w:rsidP="006B6C1A">
      <w:pPr>
        <w:rPr>
          <w:rFonts w:ascii="Times New Roman" w:hAnsi="Times New Roman" w:cs="Times New Roman"/>
          <w:sz w:val="28"/>
          <w:szCs w:val="28"/>
        </w:rPr>
      </w:pPr>
    </w:p>
    <w:p w:rsidR="006B6C1A" w:rsidRDefault="006B6C1A" w:rsidP="006B6C1A">
      <w:pPr>
        <w:rPr>
          <w:rFonts w:ascii="Times New Roman" w:hAnsi="Times New Roman" w:cs="Times New Roman"/>
          <w:sz w:val="28"/>
          <w:szCs w:val="28"/>
        </w:rPr>
      </w:pPr>
    </w:p>
    <w:p w:rsidR="006B6C1A" w:rsidRDefault="006B6C1A" w:rsidP="006B6C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6B6C1A" w:rsidRDefault="006B6C1A" w:rsidP="006B6C1A">
      <w:pPr>
        <w:tabs>
          <w:tab w:val="left" w:pos="358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2020-2021 гг.</w:t>
      </w:r>
    </w:p>
    <w:p w:rsidR="006B6C1A" w:rsidRDefault="006B6C1A" w:rsidP="006B6C1A">
      <w:pPr>
        <w:tabs>
          <w:tab w:val="left" w:pos="35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B6C1A" w:rsidRDefault="006B6C1A" w:rsidP="006B6C1A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создание условий для получения участниками проекта необходимых знаний, умений, навыков в области общения с наставляемыми, формирование психологических установок, необходимых для выстраивания осмысленных и продуктивных отношений с ними.</w:t>
      </w:r>
    </w:p>
    <w:p w:rsidR="006B6C1A" w:rsidRDefault="006B6C1A" w:rsidP="006B6C1A">
      <w:pPr>
        <w:spacing w:line="293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B6C1A" w:rsidRDefault="006B6C1A" w:rsidP="006B6C1A">
      <w:pPr>
        <w:pStyle w:val="a6"/>
        <w:numPr>
          <w:ilvl w:val="0"/>
          <w:numId w:val="1"/>
        </w:numPr>
        <w:spacing w:after="0" w:line="29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Помочь воспринять цели и задачи гимназии в рамках целевой программы «Наставничество». </w:t>
      </w:r>
    </w:p>
    <w:p w:rsidR="006B6C1A" w:rsidRDefault="006B6C1A" w:rsidP="006B6C1A">
      <w:pPr>
        <w:pStyle w:val="a6"/>
        <w:numPr>
          <w:ilvl w:val="0"/>
          <w:numId w:val="1"/>
        </w:numPr>
        <w:spacing w:after="0" w:line="29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личную мотивацию и готовность к наставнической деятельности. </w:t>
      </w:r>
    </w:p>
    <w:p w:rsidR="006B6C1A" w:rsidRDefault="006B6C1A" w:rsidP="006B6C1A">
      <w:pPr>
        <w:pStyle w:val="a6"/>
        <w:numPr>
          <w:ilvl w:val="0"/>
          <w:numId w:val="1"/>
        </w:numPr>
        <w:spacing w:after="0" w:line="29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выстраивать позитивные личные отношения с наставляемым, помогая развивать необходимые жизненные навыки.</w:t>
      </w:r>
    </w:p>
    <w:p w:rsidR="006B6C1A" w:rsidRDefault="006B6C1A" w:rsidP="006B6C1A">
      <w:pPr>
        <w:pStyle w:val="a6"/>
        <w:numPr>
          <w:ilvl w:val="0"/>
          <w:numId w:val="1"/>
        </w:numPr>
        <w:spacing w:after="0" w:line="29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представления о возможностях и формах взаимодействия с другими социальными и культурными группами.</w:t>
      </w:r>
    </w:p>
    <w:p w:rsidR="006B6C1A" w:rsidRDefault="006B6C1A" w:rsidP="006B6C1A">
      <w:pPr>
        <w:pStyle w:val="a6"/>
        <w:numPr>
          <w:ilvl w:val="0"/>
          <w:numId w:val="1"/>
        </w:numPr>
        <w:spacing w:after="0" w:line="29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образовательную и карьерную траекторию наставника, поддерживать в приобретении профессиональных навыков.</w:t>
      </w:r>
    </w:p>
    <w:p w:rsidR="006B6C1A" w:rsidRDefault="006B6C1A" w:rsidP="006B6C1A">
      <w:pPr>
        <w:tabs>
          <w:tab w:val="left" w:pos="3585"/>
        </w:tabs>
        <w:rPr>
          <w:rFonts w:ascii="Times New Roman" w:hAnsi="Times New Roman" w:cs="Times New Roman"/>
          <w:b/>
          <w:sz w:val="28"/>
          <w:szCs w:val="28"/>
        </w:rPr>
      </w:pPr>
    </w:p>
    <w:p w:rsidR="006B6C1A" w:rsidRDefault="006B6C1A" w:rsidP="006B6C1A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предназначена</w:t>
      </w:r>
      <w:r>
        <w:rPr>
          <w:rFonts w:ascii="Times New Roman" w:hAnsi="Times New Roman" w:cs="Times New Roman"/>
          <w:sz w:val="28"/>
          <w:szCs w:val="28"/>
        </w:rPr>
        <w:t xml:space="preserve"> для учащихся, студентов, педагогов/наставников-взрослых.</w:t>
      </w:r>
    </w:p>
    <w:p w:rsidR="006B6C1A" w:rsidRDefault="006B6C1A" w:rsidP="006B6C1A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и программа обучения являются одинаковыми для наставников всех трёх форм наставничества, заложенных в целевой программе наставничества гимназии № 441, с учетом поправок на возраст наставников и общий уровень их психологической и педагогической подготовки, а именно: </w:t>
      </w:r>
    </w:p>
    <w:p w:rsidR="006B6C1A" w:rsidRDefault="006B6C1A" w:rsidP="006B6C1A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обучении наставника-обучающегося формы </w:t>
      </w:r>
      <w:r>
        <w:rPr>
          <w:rFonts w:ascii="Times New Roman" w:hAnsi="Times New Roman" w:cs="Times New Roman"/>
          <w:b/>
          <w:sz w:val="28"/>
          <w:szCs w:val="28"/>
        </w:rPr>
        <w:t>"ученик - ученик"</w:t>
      </w:r>
      <w:r>
        <w:rPr>
          <w:rFonts w:ascii="Times New Roman" w:hAnsi="Times New Roman" w:cs="Times New Roman"/>
          <w:sz w:val="28"/>
          <w:szCs w:val="28"/>
        </w:rPr>
        <w:t xml:space="preserve"> уделить большее внимание организационной составляющей; </w:t>
      </w:r>
    </w:p>
    <w:p w:rsidR="006B6C1A" w:rsidRDefault="006B6C1A" w:rsidP="006B6C1A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обучении </w:t>
      </w:r>
      <w:r>
        <w:rPr>
          <w:rFonts w:ascii="Times New Roman" w:hAnsi="Times New Roman" w:cs="Times New Roman"/>
          <w:b/>
          <w:sz w:val="28"/>
          <w:szCs w:val="28"/>
        </w:rPr>
        <w:t>учителя-наставника</w:t>
      </w:r>
      <w:r>
        <w:rPr>
          <w:rFonts w:ascii="Times New Roman" w:hAnsi="Times New Roman" w:cs="Times New Roman"/>
          <w:sz w:val="28"/>
          <w:szCs w:val="28"/>
        </w:rPr>
        <w:t xml:space="preserve">, как уже имеющего педагогический опыт, можно уделить меньшее внимание блоку, связанному с решением ролевых ситуаций; </w:t>
      </w:r>
    </w:p>
    <w:p w:rsidR="006B6C1A" w:rsidRDefault="006B6C1A" w:rsidP="006B6C1A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обучении наставника формы "студент - ученик" рекомендуется сосредоточить внимание на блоках самоанализа и эффективных коммуникаций.</w:t>
      </w:r>
    </w:p>
    <w:p w:rsidR="006B6C1A" w:rsidRDefault="006B6C1A" w:rsidP="006B6C1A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6B6C1A" w:rsidRDefault="006B6C1A" w:rsidP="006B6C1A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обучения</w:t>
      </w:r>
      <w:r>
        <w:rPr>
          <w:rFonts w:ascii="Times New Roman" w:hAnsi="Times New Roman" w:cs="Times New Roman"/>
          <w:sz w:val="28"/>
          <w:szCs w:val="28"/>
        </w:rPr>
        <w:t>: февраль-май 2021 г.</w:t>
      </w:r>
    </w:p>
    <w:p w:rsidR="006B6C1A" w:rsidRDefault="006B6C1A" w:rsidP="006B6C1A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обучения</w:t>
      </w:r>
      <w:r>
        <w:rPr>
          <w:rFonts w:ascii="Times New Roman" w:hAnsi="Times New Roman" w:cs="Times New Roman"/>
          <w:sz w:val="28"/>
          <w:szCs w:val="28"/>
        </w:rPr>
        <w:t>: очно-заочная.</w:t>
      </w:r>
    </w:p>
    <w:p w:rsidR="006B6C1A" w:rsidRDefault="006B6C1A" w:rsidP="006B6C1A">
      <w:pPr>
        <w:tabs>
          <w:tab w:val="left" w:pos="3585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B6C1A" w:rsidRDefault="006B6C1A" w:rsidP="006B6C1A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этапов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B6C1A" w:rsidRDefault="006B6C1A" w:rsidP="006B6C1A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Подготовительный этап</w:t>
      </w:r>
      <w:r>
        <w:rPr>
          <w:rFonts w:ascii="Times New Roman" w:hAnsi="Times New Roman" w:cs="Times New Roman"/>
          <w:sz w:val="28"/>
          <w:szCs w:val="28"/>
        </w:rPr>
        <w:t xml:space="preserve"> – погружение будущих наставников в проблему, знакомство с условиями наставнической деятельности.</w:t>
      </w:r>
    </w:p>
    <w:p w:rsidR="006B6C1A" w:rsidRDefault="006B6C1A" w:rsidP="006B6C1A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Основной этап</w:t>
      </w:r>
      <w:r>
        <w:rPr>
          <w:rFonts w:ascii="Times New Roman" w:hAnsi="Times New Roman" w:cs="Times New Roman"/>
          <w:sz w:val="28"/>
          <w:szCs w:val="28"/>
        </w:rPr>
        <w:t xml:space="preserve"> – формирование установок, разработка стратегий взаимодействия по реализации задач наставничества.</w:t>
      </w:r>
    </w:p>
    <w:p w:rsidR="006B6C1A" w:rsidRDefault="006B6C1A" w:rsidP="006B6C1A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Заключительный этап</w:t>
      </w:r>
      <w:r>
        <w:rPr>
          <w:rFonts w:ascii="Times New Roman" w:hAnsi="Times New Roman" w:cs="Times New Roman"/>
          <w:sz w:val="28"/>
          <w:szCs w:val="28"/>
        </w:rPr>
        <w:t xml:space="preserve"> – составление индивидуальной программы (плана) для наставляемого.</w:t>
      </w:r>
    </w:p>
    <w:p w:rsidR="006B6C1A" w:rsidRDefault="006B6C1A" w:rsidP="006B6C1A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6B6C1A" w:rsidRDefault="006B6C1A" w:rsidP="006B6C1A">
      <w:pPr>
        <w:tabs>
          <w:tab w:val="left" w:pos="35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</w:t>
      </w:r>
    </w:p>
    <w:p w:rsidR="006B6C1A" w:rsidRDefault="006B6C1A" w:rsidP="006B6C1A">
      <w:pPr>
        <w:tabs>
          <w:tab w:val="left" w:pos="35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263"/>
        <w:gridCol w:w="698"/>
        <w:gridCol w:w="1134"/>
        <w:gridCol w:w="1701"/>
        <w:gridCol w:w="1418"/>
      </w:tblGrid>
      <w:tr w:rsidR="006B6C1A" w:rsidTr="006B6C1A">
        <w:trPr>
          <w:trHeight w:val="72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C1A" w:rsidRDefault="006B6C1A">
            <w:pPr>
              <w:pStyle w:val="TableParagraph"/>
              <w:spacing w:line="254" w:lineRule="auto"/>
              <w:ind w:right="146" w:firstLine="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C1A" w:rsidRDefault="006B6C1A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Модули и их тематика</w:t>
            </w: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C1A" w:rsidRDefault="006B6C1A">
            <w:pPr>
              <w:pStyle w:val="TableParagraph"/>
              <w:spacing w:line="254" w:lineRule="auto"/>
              <w:ind w:hanging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часов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C1A" w:rsidRDefault="006B6C1A">
            <w:pPr>
              <w:pStyle w:val="TableParagraph"/>
              <w:spacing w:line="267" w:lineRule="exact"/>
              <w:ind w:right="-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том числе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C1A" w:rsidRDefault="006B6C1A">
            <w:pPr>
              <w:pStyle w:val="TableParagraph"/>
              <w:spacing w:before="2"/>
              <w:ind w:firstLine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</w:t>
            </w:r>
          </w:p>
          <w:p w:rsidR="006B6C1A" w:rsidRDefault="006B6C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контроля</w:t>
            </w:r>
          </w:p>
        </w:tc>
      </w:tr>
      <w:tr w:rsidR="006B6C1A" w:rsidTr="006B6C1A">
        <w:trPr>
          <w:trHeight w:val="4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C1A" w:rsidRDefault="006B6C1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C1A" w:rsidRDefault="006B6C1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C1A" w:rsidRDefault="006B6C1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C1A" w:rsidRDefault="006B6C1A">
            <w:pPr>
              <w:pStyle w:val="TableParagraph"/>
              <w:spacing w:line="267" w:lineRule="exact"/>
              <w:ind w:right="2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C1A" w:rsidRDefault="006B6C1A">
            <w:pPr>
              <w:pStyle w:val="TableParagraph"/>
              <w:tabs>
                <w:tab w:val="left" w:pos="1483"/>
              </w:tabs>
              <w:spacing w:line="254" w:lineRule="auto"/>
              <w:ind w:right="2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C1A" w:rsidRDefault="006B6C1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6C1A" w:rsidTr="006B6C1A">
        <w:trPr>
          <w:trHeight w:val="9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C1A" w:rsidRDefault="006B6C1A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C1A" w:rsidRPr="006B6C1A" w:rsidRDefault="006B6C1A">
            <w:pPr>
              <w:pStyle w:val="TableParagraph"/>
              <w:spacing w:line="264" w:lineRule="exact"/>
              <w:rPr>
                <w:b/>
                <w:sz w:val="24"/>
                <w:szCs w:val="24"/>
                <w:lang w:val="ru-RU"/>
              </w:rPr>
            </w:pPr>
            <w:r w:rsidRPr="006B6C1A">
              <w:rPr>
                <w:b/>
                <w:sz w:val="24"/>
                <w:szCs w:val="24"/>
                <w:lang w:val="ru-RU"/>
              </w:rPr>
              <w:t>Организация наставничества в современном образовательном учреждении</w:t>
            </w:r>
          </w:p>
          <w:p w:rsidR="006B6C1A" w:rsidRPr="006B6C1A" w:rsidRDefault="006B6C1A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6B6C1A">
              <w:rPr>
                <w:sz w:val="24"/>
                <w:szCs w:val="24"/>
                <w:lang w:val="ru-RU"/>
              </w:rPr>
              <w:t xml:space="preserve">- Что такое программа наставничества? (нацпроект, федеральные программы, целевая модель программы наставничества ГБОУ Гимназии № 441 </w:t>
            </w:r>
          </w:p>
          <w:p w:rsidR="006B6C1A" w:rsidRPr="006B6C1A" w:rsidRDefault="006B6C1A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6B6C1A">
              <w:rPr>
                <w:sz w:val="24"/>
                <w:szCs w:val="24"/>
                <w:lang w:val="ru-RU"/>
              </w:rPr>
              <w:t xml:space="preserve">- Основы наставничества. Кодекс наставника. Манифест наставников. </w:t>
            </w:r>
          </w:p>
          <w:p w:rsidR="006B6C1A" w:rsidRPr="006B6C1A" w:rsidRDefault="006B6C1A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6B6C1A">
              <w:rPr>
                <w:sz w:val="24"/>
                <w:szCs w:val="24"/>
                <w:lang w:val="ru-RU"/>
              </w:rPr>
              <w:t>- Особенности возраста/физиологии наставляемых.</w:t>
            </w:r>
          </w:p>
          <w:p w:rsidR="006B6C1A" w:rsidRPr="006B6C1A" w:rsidRDefault="006B6C1A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6B6C1A">
              <w:rPr>
                <w:sz w:val="24"/>
                <w:szCs w:val="24"/>
                <w:lang w:val="ru-RU"/>
              </w:rPr>
              <w:t xml:space="preserve">- Документация наставника, </w:t>
            </w:r>
          </w:p>
          <w:p w:rsidR="006B6C1A" w:rsidRDefault="006B6C1A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6B6C1A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- Тайминг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C1A" w:rsidRDefault="006B6C1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C1A" w:rsidRDefault="006B6C1A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C1A" w:rsidRDefault="006B6C1A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C1A" w:rsidRDefault="006B6C1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Тест/собеседование</w:t>
            </w:r>
          </w:p>
        </w:tc>
      </w:tr>
      <w:tr w:rsidR="006B6C1A" w:rsidTr="006B6C1A">
        <w:trPr>
          <w:trHeight w:val="9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C1A" w:rsidRDefault="006B6C1A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C1A" w:rsidRPr="006B6C1A" w:rsidRDefault="006B6C1A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6B6C1A">
              <w:rPr>
                <w:b/>
                <w:sz w:val="24"/>
                <w:szCs w:val="24"/>
                <w:lang w:val="ru-RU"/>
              </w:rPr>
              <w:t>Организация наставничества:</w:t>
            </w:r>
          </w:p>
          <w:p w:rsidR="006B6C1A" w:rsidRPr="006B6C1A" w:rsidRDefault="006B6C1A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6B6C1A">
              <w:rPr>
                <w:sz w:val="24"/>
                <w:szCs w:val="24"/>
                <w:lang w:val="ru-RU"/>
              </w:rPr>
              <w:t xml:space="preserve">- Требования к мониторингу взаимоотношений </w:t>
            </w:r>
          </w:p>
          <w:p w:rsidR="006B6C1A" w:rsidRPr="006B6C1A" w:rsidRDefault="006B6C1A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6B6C1A">
              <w:rPr>
                <w:sz w:val="24"/>
                <w:szCs w:val="24"/>
                <w:lang w:val="ru-RU"/>
              </w:rPr>
              <w:t xml:space="preserve"> - Одобряемые и неодобряемые виды деятельности в процессе наставнических отношений. «Да» и «Нет» в деятельности наставников».</w:t>
            </w:r>
          </w:p>
          <w:p w:rsidR="006B6C1A" w:rsidRPr="006B6C1A" w:rsidRDefault="006B6C1A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6B6C1A">
              <w:rPr>
                <w:sz w:val="24"/>
                <w:szCs w:val="24"/>
                <w:lang w:val="ru-RU"/>
              </w:rPr>
              <w:t>- Реакция на информацию о жестоком или небрежном обращении с детьми, суицидальных мыслях и поведении.</w:t>
            </w:r>
          </w:p>
          <w:p w:rsidR="006B6C1A" w:rsidRPr="006B6C1A" w:rsidRDefault="006B6C1A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6B6C1A">
              <w:rPr>
                <w:sz w:val="24"/>
                <w:szCs w:val="24"/>
                <w:lang w:val="ru-RU"/>
              </w:rPr>
              <w:t>- Требования к использованию цифровых и социальных средств массовой информации.</w:t>
            </w:r>
          </w:p>
          <w:p w:rsidR="006B6C1A" w:rsidRPr="006B6C1A" w:rsidRDefault="006B6C1A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6B6C1A">
              <w:rPr>
                <w:sz w:val="24"/>
                <w:szCs w:val="24"/>
                <w:lang w:val="ru-RU"/>
              </w:rPr>
              <w:t>- Условия конфиденциальности и поведение при несчастных случаях</w:t>
            </w:r>
          </w:p>
          <w:p w:rsidR="006B6C1A" w:rsidRDefault="006B6C1A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Документация наставника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C1A" w:rsidRDefault="006B6C1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C1A" w:rsidRDefault="006B6C1A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C1A" w:rsidRDefault="006B6C1A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C1A" w:rsidRDefault="006B6C1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Собеседование </w:t>
            </w:r>
          </w:p>
        </w:tc>
      </w:tr>
      <w:tr w:rsidR="006B6C1A" w:rsidTr="006B6C1A">
        <w:trPr>
          <w:trHeight w:val="4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C1A" w:rsidRDefault="006B6C1A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C1A" w:rsidRPr="006B6C1A" w:rsidRDefault="006B6C1A">
            <w:pPr>
              <w:pStyle w:val="TableParagraph"/>
              <w:spacing w:before="5" w:line="264" w:lineRule="exact"/>
              <w:rPr>
                <w:sz w:val="24"/>
                <w:szCs w:val="24"/>
                <w:lang w:val="ru-RU"/>
              </w:rPr>
            </w:pPr>
            <w:r w:rsidRPr="006B6C1A">
              <w:rPr>
                <w:sz w:val="24"/>
                <w:szCs w:val="24"/>
                <w:lang w:val="ru-RU"/>
              </w:rPr>
              <w:t>Интерактивные формы образовательного взаимодействия.</w:t>
            </w:r>
          </w:p>
          <w:p w:rsidR="006B6C1A" w:rsidRDefault="006B6C1A">
            <w:pPr>
              <w:pStyle w:val="TableParagraph"/>
              <w:spacing w:before="5" w:line="264" w:lineRule="exact"/>
              <w:rPr>
                <w:sz w:val="24"/>
                <w:szCs w:val="24"/>
              </w:rPr>
            </w:pPr>
            <w:r w:rsidRPr="006B6C1A">
              <w:rPr>
                <w:sz w:val="24"/>
                <w:szCs w:val="24"/>
                <w:lang w:val="ru-RU"/>
              </w:rPr>
              <w:t xml:space="preserve">Проблемные области реализации наставничества в образовательном учреждении (консультации, методика обучение в обсуждении педагогических ситуаций). </w:t>
            </w:r>
            <w:r>
              <w:rPr>
                <w:sz w:val="24"/>
                <w:szCs w:val="24"/>
              </w:rPr>
              <w:t xml:space="preserve">Обучение эффективным коммуникациям.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C1A" w:rsidRDefault="006B6C1A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C1A" w:rsidRDefault="006B6C1A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C1A" w:rsidRDefault="006B6C1A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C1A" w:rsidRDefault="006B6C1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Собеседование, мастер-класс</w:t>
            </w:r>
          </w:p>
        </w:tc>
      </w:tr>
      <w:tr w:rsidR="006B6C1A" w:rsidTr="006B6C1A">
        <w:trPr>
          <w:trHeight w:val="43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C1A" w:rsidRDefault="006B6C1A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C1A" w:rsidRDefault="006B6C1A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Итоговый образовательный продукт.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C1A" w:rsidRDefault="006B6C1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C1A" w:rsidRDefault="006B6C1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C1A" w:rsidRDefault="006B6C1A">
            <w:pPr>
              <w:pStyle w:val="TableParagraph"/>
              <w:spacing w:line="267" w:lineRule="exact"/>
              <w:ind w:right="-4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C1A" w:rsidRDefault="006B6C1A">
            <w:pPr>
              <w:pStyle w:val="TableParagraph"/>
              <w:spacing w:line="267" w:lineRule="exact"/>
              <w:ind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работы</w:t>
            </w:r>
          </w:p>
        </w:tc>
      </w:tr>
      <w:tr w:rsidR="006B6C1A" w:rsidTr="006B6C1A">
        <w:trPr>
          <w:trHeight w:val="43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C1A" w:rsidRDefault="006B6C1A">
            <w:pPr>
              <w:pStyle w:val="TableParagraph"/>
              <w:ind w:right="351"/>
              <w:jc w:val="center"/>
              <w:rPr>
                <w:sz w:val="24"/>
                <w:szCs w:val="24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C1A" w:rsidRDefault="006B6C1A">
            <w:pPr>
              <w:pStyle w:val="TableParagraph"/>
              <w:spacing w:line="267" w:lineRule="exact"/>
              <w:ind w:right="9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C1A" w:rsidRDefault="006B6C1A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C1A" w:rsidRDefault="006B6C1A">
            <w:pPr>
              <w:pStyle w:val="TableParagraph"/>
              <w:spacing w:line="267" w:lineRule="exact"/>
              <w:ind w:right="2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C1A" w:rsidRDefault="006B6C1A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C1A" w:rsidRDefault="006B6C1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6B6C1A" w:rsidRDefault="006B6C1A" w:rsidP="006B6C1A"/>
    <w:tbl>
      <w:tblPr>
        <w:tblStyle w:val="TableNormal"/>
        <w:tblW w:w="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263"/>
        <w:gridCol w:w="698"/>
        <w:gridCol w:w="1134"/>
        <w:gridCol w:w="993"/>
        <w:gridCol w:w="2126"/>
      </w:tblGrid>
      <w:tr w:rsidR="006B6C1A" w:rsidTr="006B6C1A">
        <w:trPr>
          <w:trHeight w:val="455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C1A" w:rsidRPr="006B6C1A" w:rsidRDefault="006B6C1A">
            <w:pPr>
              <w:pStyle w:val="TableParagraph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6B6C1A">
              <w:rPr>
                <w:b/>
                <w:bCs/>
                <w:sz w:val="28"/>
                <w:szCs w:val="28"/>
                <w:lang w:val="ru-RU"/>
              </w:rPr>
              <w:t xml:space="preserve">Вариативная часть </w:t>
            </w:r>
          </w:p>
          <w:p w:rsidR="006B6C1A" w:rsidRPr="006B6C1A" w:rsidRDefault="006B6C1A">
            <w:pPr>
              <w:pStyle w:val="TableParagraph"/>
              <w:jc w:val="center"/>
              <w:rPr>
                <w:b/>
                <w:bCs/>
                <w:lang w:val="ru-RU"/>
              </w:rPr>
            </w:pPr>
            <w:r w:rsidRPr="006B6C1A">
              <w:rPr>
                <w:b/>
                <w:bCs/>
                <w:sz w:val="28"/>
                <w:szCs w:val="28"/>
                <w:lang w:val="ru-RU"/>
              </w:rPr>
              <w:t>(</w:t>
            </w:r>
            <w:r w:rsidRPr="006B6C1A">
              <w:rPr>
                <w:lang w:val="ru-RU"/>
              </w:rPr>
              <w:t>Консультации по мере необходимости, но не реже 2 раз в месяц)</w:t>
            </w:r>
          </w:p>
        </w:tc>
      </w:tr>
      <w:tr w:rsidR="006B6C1A" w:rsidTr="006B6C1A">
        <w:trPr>
          <w:trHeight w:val="9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C1A" w:rsidRDefault="006B6C1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C1A" w:rsidRDefault="006B6C1A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Самоанализ и навыки самопрезентации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C1A" w:rsidRDefault="006B6C1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C1A" w:rsidRDefault="006B6C1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C1A" w:rsidRDefault="006B6C1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C1A" w:rsidRDefault="006B6C1A">
            <w:pPr>
              <w:pStyle w:val="TableParagraph"/>
              <w:jc w:val="center"/>
            </w:pPr>
            <w:r>
              <w:t>Ситуативное обучение</w:t>
            </w:r>
          </w:p>
        </w:tc>
      </w:tr>
      <w:tr w:rsidR="006B6C1A" w:rsidTr="006B6C1A">
        <w:trPr>
          <w:trHeight w:val="9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C1A" w:rsidRDefault="006B6C1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C1A" w:rsidRDefault="006B6C1A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Обучение эффективным коммуникациям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C1A" w:rsidRDefault="006B6C1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C1A" w:rsidRDefault="006B6C1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C1A" w:rsidRDefault="006B6C1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C1A" w:rsidRDefault="006B6C1A">
            <w:pPr>
              <w:pStyle w:val="TableParagraph"/>
              <w:jc w:val="center"/>
            </w:pPr>
            <w:r>
              <w:t>Ситуативное обучение</w:t>
            </w:r>
          </w:p>
        </w:tc>
      </w:tr>
      <w:tr w:rsidR="006B6C1A" w:rsidTr="006B6C1A">
        <w:trPr>
          <w:trHeight w:val="9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C1A" w:rsidRDefault="006B6C1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C1A" w:rsidRDefault="006B6C1A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Обучение эффективным коммуникациям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C1A" w:rsidRDefault="006B6C1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C1A" w:rsidRDefault="006B6C1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C1A" w:rsidRDefault="006B6C1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C1A" w:rsidRDefault="006B6C1A">
            <w:pPr>
              <w:pStyle w:val="TableParagraph"/>
              <w:jc w:val="center"/>
            </w:pPr>
            <w:r>
              <w:t>Собеседование, мастер-класс</w:t>
            </w:r>
          </w:p>
        </w:tc>
      </w:tr>
      <w:tr w:rsidR="006B6C1A" w:rsidTr="006B6C1A">
        <w:trPr>
          <w:trHeight w:val="9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C1A" w:rsidRDefault="006B6C1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C1A" w:rsidRPr="006B6C1A" w:rsidRDefault="006B6C1A">
            <w:pPr>
              <w:pStyle w:val="TableParagraph"/>
              <w:spacing w:line="264" w:lineRule="exact"/>
              <w:rPr>
                <w:sz w:val="23"/>
                <w:lang w:val="ru-RU"/>
              </w:rPr>
            </w:pPr>
            <w:r w:rsidRPr="006B6C1A">
              <w:rPr>
                <w:sz w:val="23"/>
                <w:lang w:val="ru-RU"/>
              </w:rPr>
              <w:t>Разбор этапов реализации программ наставничества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C1A" w:rsidRDefault="006B6C1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C1A" w:rsidRDefault="006B6C1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C1A" w:rsidRDefault="006B6C1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C1A" w:rsidRDefault="006B6C1A">
            <w:pPr>
              <w:pStyle w:val="TableParagraph"/>
              <w:jc w:val="center"/>
            </w:pPr>
            <w:r>
              <w:t>Собеседование, мастер-класс</w:t>
            </w:r>
          </w:p>
        </w:tc>
      </w:tr>
      <w:tr w:rsidR="006B6C1A" w:rsidTr="006B6C1A">
        <w:trPr>
          <w:trHeight w:val="9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C1A" w:rsidRDefault="006B6C1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C1A" w:rsidRPr="006B6C1A" w:rsidRDefault="006B6C1A">
            <w:pPr>
              <w:pStyle w:val="TableParagraph"/>
              <w:spacing w:line="264" w:lineRule="exact"/>
              <w:rPr>
                <w:sz w:val="23"/>
                <w:lang w:val="ru-RU"/>
              </w:rPr>
            </w:pPr>
            <w:r w:rsidRPr="006B6C1A">
              <w:rPr>
                <w:sz w:val="23"/>
                <w:lang w:val="ru-RU"/>
              </w:rPr>
              <w:t>Разбор этапов реализации программ наставничества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C1A" w:rsidRDefault="006B6C1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C1A" w:rsidRDefault="006B6C1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C1A" w:rsidRDefault="006B6C1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C1A" w:rsidRDefault="006B6C1A">
            <w:pPr>
              <w:pStyle w:val="TableParagraph"/>
              <w:jc w:val="center"/>
            </w:pPr>
            <w:r>
              <w:t>Собеседование, мастер-класс</w:t>
            </w:r>
          </w:p>
        </w:tc>
      </w:tr>
      <w:tr w:rsidR="006B6C1A" w:rsidTr="006B6C1A">
        <w:trPr>
          <w:trHeight w:val="9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C1A" w:rsidRDefault="006B6C1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C1A" w:rsidRPr="006B6C1A" w:rsidRDefault="006B6C1A">
            <w:pPr>
              <w:pStyle w:val="TableParagraph"/>
              <w:spacing w:line="264" w:lineRule="exact"/>
              <w:rPr>
                <w:sz w:val="23"/>
                <w:lang w:val="ru-RU"/>
              </w:rPr>
            </w:pPr>
            <w:r w:rsidRPr="006B6C1A">
              <w:rPr>
                <w:sz w:val="23"/>
                <w:lang w:val="ru-RU"/>
              </w:rPr>
              <w:t>Разбор этапов реализации программы наставничества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C1A" w:rsidRDefault="006B6C1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C1A" w:rsidRDefault="006B6C1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C1A" w:rsidRDefault="006B6C1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C1A" w:rsidRDefault="006B6C1A">
            <w:pPr>
              <w:pStyle w:val="TableParagraph"/>
              <w:jc w:val="center"/>
            </w:pPr>
            <w:r>
              <w:t>Собеседование, мастер-класс</w:t>
            </w:r>
          </w:p>
        </w:tc>
      </w:tr>
      <w:tr w:rsidR="006B6C1A" w:rsidTr="006B6C1A">
        <w:trPr>
          <w:trHeight w:val="9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C1A" w:rsidRDefault="006B6C1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C1A" w:rsidRDefault="006B6C1A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Консультации: работа с кейсами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C1A" w:rsidRDefault="006B6C1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C1A" w:rsidRDefault="006B6C1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C1A" w:rsidRDefault="006B6C1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C1A" w:rsidRDefault="006B6C1A">
            <w:pPr>
              <w:pStyle w:val="TableParagraph"/>
              <w:jc w:val="center"/>
            </w:pPr>
            <w:r>
              <w:t>Обсуждение педагогических ситуаций</w:t>
            </w:r>
          </w:p>
        </w:tc>
      </w:tr>
      <w:tr w:rsidR="006B6C1A" w:rsidTr="006B6C1A">
        <w:trPr>
          <w:trHeight w:val="9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C1A" w:rsidRDefault="006B6C1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C1A" w:rsidRDefault="006B6C1A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Консультации: работа с кейсами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C1A" w:rsidRDefault="006B6C1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C1A" w:rsidRDefault="006B6C1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C1A" w:rsidRDefault="006B6C1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C1A" w:rsidRDefault="006B6C1A">
            <w:pPr>
              <w:pStyle w:val="TableParagraph"/>
              <w:jc w:val="center"/>
            </w:pPr>
            <w:r>
              <w:t>Обсуждение педагогических ситуаций</w:t>
            </w:r>
          </w:p>
        </w:tc>
      </w:tr>
      <w:tr w:rsidR="006B6C1A" w:rsidTr="006B6C1A">
        <w:trPr>
          <w:trHeight w:val="9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C1A" w:rsidRDefault="006B6C1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C1A" w:rsidRDefault="006B6C1A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Консультации: работа с кейсами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C1A" w:rsidRDefault="006B6C1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C1A" w:rsidRDefault="006B6C1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C1A" w:rsidRDefault="006B6C1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C1A" w:rsidRDefault="006B6C1A">
            <w:pPr>
              <w:pStyle w:val="TableParagraph"/>
              <w:jc w:val="center"/>
            </w:pPr>
            <w:r>
              <w:t>Обсуждение педагогических ситуаций</w:t>
            </w:r>
          </w:p>
        </w:tc>
      </w:tr>
      <w:tr w:rsidR="006B6C1A" w:rsidTr="006B6C1A">
        <w:trPr>
          <w:trHeight w:val="9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C1A" w:rsidRDefault="006B6C1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C1A" w:rsidRPr="006B6C1A" w:rsidRDefault="006B6C1A">
            <w:pPr>
              <w:pStyle w:val="TableParagraph"/>
              <w:spacing w:line="264" w:lineRule="exact"/>
              <w:rPr>
                <w:sz w:val="23"/>
                <w:lang w:val="ru-RU"/>
              </w:rPr>
            </w:pPr>
            <w:r w:rsidRPr="006B6C1A">
              <w:rPr>
                <w:sz w:val="24"/>
                <w:szCs w:val="24"/>
                <w:lang w:val="ru-RU"/>
              </w:rPr>
              <w:t>Итоги реализации индивидуальной программы наставника.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C1A" w:rsidRDefault="006B6C1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C1A" w:rsidRDefault="006B6C1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C1A" w:rsidRDefault="006B6C1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C1A" w:rsidRDefault="006B6C1A">
            <w:pPr>
              <w:pStyle w:val="TableParagraph"/>
              <w:jc w:val="center"/>
            </w:pPr>
            <w:r>
              <w:t>Обсуждение педагогических ситуаций</w:t>
            </w:r>
          </w:p>
        </w:tc>
      </w:tr>
      <w:tr w:rsidR="006B6C1A" w:rsidTr="006B6C1A">
        <w:trPr>
          <w:trHeight w:val="9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C1A" w:rsidRDefault="006B6C1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C1A" w:rsidRDefault="006B6C1A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ИТОГО: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C1A" w:rsidRDefault="006B6C1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C1A" w:rsidRDefault="006B6C1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C1A" w:rsidRDefault="006B6C1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C1A" w:rsidRDefault="006B6C1A">
            <w:pPr>
              <w:pStyle w:val="TableParagraph"/>
              <w:jc w:val="center"/>
            </w:pPr>
          </w:p>
        </w:tc>
      </w:tr>
      <w:tr w:rsidR="006B6C1A" w:rsidTr="006B6C1A">
        <w:trPr>
          <w:trHeight w:val="1363"/>
        </w:trPr>
        <w:tc>
          <w:tcPr>
            <w:tcW w:w="10065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B6C1A" w:rsidRPr="006B6C1A" w:rsidRDefault="006B6C1A">
            <w:pPr>
              <w:pStyle w:val="a4"/>
              <w:spacing w:before="73"/>
              <w:ind w:right="242"/>
              <w:jc w:val="both"/>
              <w:rPr>
                <w:b/>
                <w:bCs/>
                <w:lang w:val="ru-RU"/>
              </w:rPr>
            </w:pPr>
            <w:r w:rsidRPr="006B6C1A">
              <w:rPr>
                <w:b/>
                <w:bCs/>
                <w:lang w:val="ru-RU"/>
              </w:rPr>
              <w:t xml:space="preserve">   </w:t>
            </w:r>
          </w:p>
          <w:p w:rsidR="006B6C1A" w:rsidRPr="006B6C1A" w:rsidRDefault="006B6C1A">
            <w:pPr>
              <w:pStyle w:val="a4"/>
              <w:spacing w:before="73"/>
              <w:ind w:right="242"/>
              <w:jc w:val="center"/>
              <w:rPr>
                <w:b/>
                <w:bCs/>
                <w:lang w:val="ru-RU"/>
              </w:rPr>
            </w:pPr>
            <w:r w:rsidRPr="006B6C1A">
              <w:rPr>
                <w:b/>
                <w:bCs/>
                <w:lang w:val="ru-RU"/>
              </w:rPr>
              <w:t>Основное содержание</w:t>
            </w:r>
          </w:p>
          <w:p w:rsidR="006B6C1A" w:rsidRPr="006B6C1A" w:rsidRDefault="006B6C1A">
            <w:pPr>
              <w:pStyle w:val="a4"/>
              <w:spacing w:before="73"/>
              <w:ind w:right="242"/>
              <w:jc w:val="center"/>
              <w:rPr>
                <w:lang w:val="ru-RU"/>
              </w:rPr>
            </w:pPr>
          </w:p>
          <w:p w:rsidR="006B6C1A" w:rsidRPr="006B6C1A" w:rsidRDefault="006B6C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bookmarkStart w:id="0" w:name="100295"/>
            <w:bookmarkStart w:id="1" w:name="100294"/>
            <w:bookmarkEnd w:id="0"/>
            <w:bookmarkEnd w:id="1"/>
            <w:r w:rsidRPr="006B6C1A">
              <w:rPr>
                <w:b/>
                <w:sz w:val="24"/>
                <w:szCs w:val="24"/>
                <w:lang w:val="ru-RU"/>
              </w:rPr>
              <w:t>Модуль 1.</w:t>
            </w:r>
            <w:r w:rsidRPr="006B6C1A">
              <w:rPr>
                <w:sz w:val="24"/>
                <w:szCs w:val="24"/>
                <w:lang w:val="ru-RU"/>
              </w:rPr>
              <w:t xml:space="preserve"> </w:t>
            </w:r>
            <w:r w:rsidRPr="006B6C1A">
              <w:rPr>
                <w:b/>
                <w:sz w:val="24"/>
                <w:szCs w:val="24"/>
                <w:lang w:val="ru-RU"/>
              </w:rPr>
              <w:t>Организация наставничества в современном образовательном учреждении (2 часа)</w:t>
            </w:r>
          </w:p>
          <w:p w:rsidR="006B6C1A" w:rsidRPr="006B6C1A" w:rsidRDefault="006B6C1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B6C1A">
              <w:rPr>
                <w:sz w:val="24"/>
                <w:szCs w:val="24"/>
                <w:lang w:val="ru-RU"/>
              </w:rPr>
              <w:t xml:space="preserve">     - </w:t>
            </w:r>
            <w:r w:rsidRPr="006B6C1A">
              <w:rPr>
                <w:b/>
                <w:sz w:val="24"/>
                <w:szCs w:val="24"/>
                <w:lang w:val="ru-RU"/>
              </w:rPr>
              <w:t>Нормативно-правовая база программы наставничества</w:t>
            </w:r>
            <w:r w:rsidRPr="006B6C1A">
              <w:rPr>
                <w:sz w:val="24"/>
                <w:szCs w:val="24"/>
                <w:lang w:val="ru-RU"/>
              </w:rPr>
              <w:t xml:space="preserve">. </w:t>
            </w:r>
          </w:p>
          <w:p w:rsidR="006B6C1A" w:rsidRPr="006B6C1A" w:rsidRDefault="006B6C1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6B6C1A">
              <w:rPr>
                <w:sz w:val="24"/>
                <w:szCs w:val="24"/>
                <w:lang w:val="ru-RU"/>
              </w:rPr>
              <w:t xml:space="preserve">Национальная образовательная инициатива «Наша новая школа», утвержденная Президентом РФ 04.02.2010, </w:t>
            </w:r>
          </w:p>
          <w:p w:rsidR="006B6C1A" w:rsidRPr="006B6C1A" w:rsidRDefault="006B6C1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6B6C1A">
              <w:rPr>
                <w:sz w:val="24"/>
                <w:szCs w:val="24"/>
                <w:lang w:val="ru-RU"/>
              </w:rPr>
              <w:t xml:space="preserve">Стратегия развития воспитания в РФ до 2025 года, утвержденная Распоряжением Правительства РФ № 996-р от 29.05.2015 г., </w:t>
            </w:r>
          </w:p>
          <w:p w:rsidR="006B6C1A" w:rsidRPr="006B6C1A" w:rsidRDefault="006B6C1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6B6C1A">
              <w:rPr>
                <w:sz w:val="24"/>
                <w:szCs w:val="24"/>
                <w:lang w:val="ru-RU"/>
              </w:rPr>
              <w:t xml:space="preserve">Концепция содействия развитию благотворительной деятельности и добровольчества в РФ на период до 2025 г., утвержденная распоряжением Правительства РФ от 15.11.2019 г. № 2705-р, </w:t>
            </w:r>
          </w:p>
          <w:p w:rsidR="006B6C1A" w:rsidRPr="006B6C1A" w:rsidRDefault="006B6C1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6B6C1A">
              <w:rPr>
                <w:sz w:val="24"/>
                <w:szCs w:val="24"/>
                <w:lang w:val="ru-RU"/>
              </w:rPr>
              <w:t xml:space="preserve">Распоряжение Министерства просвещения Российской Федерации от 25 декабря 2019 г. </w:t>
            </w:r>
            <w:r>
              <w:rPr>
                <w:sz w:val="24"/>
                <w:szCs w:val="24"/>
              </w:rPr>
              <w:t>N</w:t>
            </w:r>
            <w:r w:rsidRPr="006B6C1A">
              <w:rPr>
                <w:sz w:val="24"/>
                <w:szCs w:val="24"/>
                <w:lang w:val="ru-RU"/>
              </w:rPr>
              <w:t xml:space="preserve"> Р-145 «Об утверждении методологии (целевой модели) наставничества обучающихся для организаций, </w:t>
            </w:r>
            <w:r w:rsidRPr="006B6C1A">
              <w:rPr>
                <w:sz w:val="24"/>
                <w:szCs w:val="24"/>
                <w:lang w:val="ru-RU"/>
              </w:rPr>
              <w:lastRenderedPageBreak/>
              <w:t xml:space="preserve">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обучающимися», </w:t>
            </w:r>
          </w:p>
          <w:p w:rsidR="006B6C1A" w:rsidRPr="006B6C1A" w:rsidRDefault="006B6C1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6B6C1A">
              <w:rPr>
                <w:sz w:val="24"/>
                <w:szCs w:val="24"/>
                <w:lang w:val="ru-RU"/>
              </w:rPr>
              <w:t xml:space="preserve">Письма Минпросвещения России от 23.01.2020 </w:t>
            </w:r>
            <w:r>
              <w:rPr>
                <w:sz w:val="24"/>
                <w:szCs w:val="24"/>
              </w:rPr>
              <w:t>N</w:t>
            </w:r>
            <w:r w:rsidRPr="006B6C1A">
              <w:rPr>
                <w:sz w:val="24"/>
                <w:szCs w:val="24"/>
                <w:lang w:val="ru-RU"/>
              </w:rPr>
              <w:t xml:space="preserve"> МР-42/02 "О направлении целевой модели наставничества и методических рекомендаций" (вместе с "Методическими рекомендациями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обучающимися"), </w:t>
            </w:r>
          </w:p>
          <w:p w:rsidR="006B6C1A" w:rsidRDefault="006B6C1A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Целевая модель программы наставничества ГБОУ Гимназии № 441. </w:t>
            </w:r>
          </w:p>
          <w:p w:rsidR="006B6C1A" w:rsidRDefault="006B6C1A">
            <w:pPr>
              <w:pStyle w:val="a4"/>
              <w:ind w:right="242"/>
              <w:jc w:val="both"/>
            </w:pPr>
            <w:r>
              <w:rPr>
                <w:b/>
              </w:rPr>
              <w:t xml:space="preserve">     - Основы наставничества.  </w:t>
            </w:r>
            <w:r>
              <w:t>Установление позитивных личных отношений с наставляемым. Качество отношений, степень уважения и доверия между наставляемым и наставником, влияние на личностный рост. Необходимость овладения психолого-педагогическими знаниями. формирование организационных и коммуникативных навыков, умения ориентироваться в возможных сложных ситуациях, соответствующих возрасту наставляемых, усвоение методов работы с группой (при форме группового наставничества), с семьей наставляемого и др.</w:t>
            </w:r>
            <w:r>
              <w:rPr>
                <w:color w:val="FF0000"/>
              </w:rPr>
              <w:t xml:space="preserve"> </w:t>
            </w:r>
            <w:r>
              <w:t>Помощь наставляемым в развитии жизненных навыков. Формирование жизненных целей, процесс принятия решений, развитие ценностно-смысловой сферы, долгосрочное планирование. Повышение осведомленности и усиление взаимодействия с другими социальными и культурными группами. Мультикультурные проблемы, вопросы, волнующие обучающихся-наставляемых разного возраста.</w:t>
            </w:r>
          </w:p>
          <w:p w:rsidR="006B6C1A" w:rsidRDefault="006B6C1A">
            <w:pPr>
              <w:pStyle w:val="a4"/>
              <w:ind w:right="242"/>
              <w:jc w:val="both"/>
            </w:pPr>
            <w:r>
              <w:rPr>
                <w:b/>
              </w:rPr>
              <w:t>Документация наставника</w:t>
            </w:r>
            <w:r>
              <w:t>. Структура индивидуальной программы наставника. Тайминг.</w:t>
            </w:r>
          </w:p>
          <w:p w:rsidR="006B6C1A" w:rsidRDefault="006B6C1A">
            <w:pPr>
              <w:pStyle w:val="a4"/>
              <w:ind w:right="242"/>
              <w:jc w:val="both"/>
            </w:pPr>
          </w:p>
          <w:p w:rsidR="006B6C1A" w:rsidRDefault="006B6C1A">
            <w:pPr>
              <w:pStyle w:val="a4"/>
              <w:ind w:right="242"/>
              <w:jc w:val="both"/>
              <w:rPr>
                <w:b/>
              </w:rPr>
            </w:pPr>
          </w:p>
          <w:p w:rsidR="006B6C1A" w:rsidRDefault="006B6C1A">
            <w:pPr>
              <w:pStyle w:val="a4"/>
              <w:ind w:right="242"/>
              <w:jc w:val="both"/>
              <w:rPr>
                <w:b/>
              </w:rPr>
            </w:pPr>
            <w:r>
              <w:rPr>
                <w:b/>
              </w:rPr>
              <w:t>Модуль 2. Организация наставничества</w:t>
            </w:r>
          </w:p>
          <w:p w:rsidR="006B6C1A" w:rsidRDefault="006B6C1A">
            <w:pPr>
              <w:pStyle w:val="a4"/>
              <w:tabs>
                <w:tab w:val="left" w:pos="4357"/>
              </w:tabs>
              <w:ind w:right="242"/>
              <w:jc w:val="both"/>
            </w:pPr>
            <w:r>
              <w:t>Часть 1. Самоанализ и навыки самопрезентации. Анализ по позициям:</w:t>
            </w:r>
          </w:p>
          <w:p w:rsidR="006B6C1A" w:rsidRDefault="006B6C1A" w:rsidP="00F20FEE">
            <w:pPr>
              <w:pStyle w:val="a4"/>
              <w:numPr>
                <w:ilvl w:val="0"/>
                <w:numId w:val="2"/>
              </w:numPr>
              <w:tabs>
                <w:tab w:val="left" w:pos="4357"/>
              </w:tabs>
              <w:ind w:right="242"/>
              <w:jc w:val="both"/>
              <w:rPr>
                <w:bCs/>
              </w:rPr>
            </w:pPr>
            <w:r>
              <w:rPr>
                <w:bCs/>
              </w:rPr>
              <w:t>Опыт личностный, профессиональный, жизненный.</w:t>
            </w:r>
          </w:p>
          <w:p w:rsidR="006B6C1A" w:rsidRDefault="006B6C1A" w:rsidP="00F20FEE">
            <w:pPr>
              <w:pStyle w:val="a4"/>
              <w:numPr>
                <w:ilvl w:val="0"/>
                <w:numId w:val="2"/>
              </w:numPr>
              <w:tabs>
                <w:tab w:val="left" w:pos="4357"/>
              </w:tabs>
              <w:ind w:right="242"/>
              <w:jc w:val="both"/>
              <w:rPr>
                <w:bCs/>
              </w:rPr>
            </w:pPr>
            <w:r>
              <w:rPr>
                <w:bCs/>
              </w:rPr>
              <w:t>Мои сильные и слабые стороны.</w:t>
            </w:r>
          </w:p>
          <w:p w:rsidR="006B6C1A" w:rsidRDefault="006B6C1A" w:rsidP="00F20FEE">
            <w:pPr>
              <w:pStyle w:val="a4"/>
              <w:numPr>
                <w:ilvl w:val="0"/>
                <w:numId w:val="2"/>
              </w:numPr>
              <w:tabs>
                <w:tab w:val="left" w:pos="4357"/>
              </w:tabs>
              <w:ind w:right="242"/>
              <w:jc w:val="both"/>
              <w:rPr>
                <w:bCs/>
              </w:rPr>
            </w:pPr>
            <w:r>
              <w:rPr>
                <w:bCs/>
              </w:rPr>
              <w:t>Мои достижения.</w:t>
            </w:r>
          </w:p>
          <w:p w:rsidR="006B6C1A" w:rsidRDefault="006B6C1A" w:rsidP="00F20FEE">
            <w:pPr>
              <w:pStyle w:val="a4"/>
              <w:numPr>
                <w:ilvl w:val="0"/>
                <w:numId w:val="2"/>
              </w:numPr>
              <w:tabs>
                <w:tab w:val="left" w:pos="4357"/>
              </w:tabs>
              <w:ind w:right="242"/>
              <w:jc w:val="both"/>
              <w:rPr>
                <w:bCs/>
              </w:rPr>
            </w:pPr>
            <w:r>
              <w:rPr>
                <w:bCs/>
              </w:rPr>
              <w:t>Мои недостатки.</w:t>
            </w:r>
          </w:p>
          <w:p w:rsidR="006B6C1A" w:rsidRDefault="006B6C1A" w:rsidP="00F20FEE">
            <w:pPr>
              <w:pStyle w:val="a4"/>
              <w:numPr>
                <w:ilvl w:val="0"/>
                <w:numId w:val="2"/>
              </w:numPr>
              <w:tabs>
                <w:tab w:val="left" w:pos="4357"/>
              </w:tabs>
              <w:ind w:right="242"/>
              <w:jc w:val="both"/>
              <w:rPr>
                <w:bCs/>
              </w:rPr>
            </w:pPr>
            <w:r>
              <w:rPr>
                <w:bCs/>
              </w:rPr>
              <w:t>Моя мотивация.</w:t>
            </w:r>
          </w:p>
          <w:p w:rsidR="006B6C1A" w:rsidRDefault="006B6C1A" w:rsidP="00F20FEE">
            <w:pPr>
              <w:pStyle w:val="a4"/>
              <w:numPr>
                <w:ilvl w:val="0"/>
                <w:numId w:val="2"/>
              </w:numPr>
              <w:tabs>
                <w:tab w:val="left" w:pos="4357"/>
              </w:tabs>
              <w:ind w:right="242"/>
              <w:jc w:val="both"/>
              <w:rPr>
                <w:bCs/>
              </w:rPr>
            </w:pPr>
            <w:r>
              <w:rPr>
                <w:bCs/>
              </w:rPr>
              <w:t>Мои умения.</w:t>
            </w:r>
          </w:p>
          <w:p w:rsidR="006B6C1A" w:rsidRDefault="006B6C1A" w:rsidP="00F20FEE">
            <w:pPr>
              <w:pStyle w:val="a4"/>
              <w:numPr>
                <w:ilvl w:val="0"/>
                <w:numId w:val="2"/>
              </w:numPr>
              <w:ind w:right="242"/>
              <w:jc w:val="both"/>
              <w:rPr>
                <w:b/>
              </w:rPr>
            </w:pPr>
            <w:r>
              <w:rPr>
                <w:bCs/>
              </w:rPr>
              <w:t>Закрепление.</w:t>
            </w:r>
          </w:p>
          <w:p w:rsidR="006B6C1A" w:rsidRDefault="006B6C1A">
            <w:pPr>
              <w:pStyle w:val="a4"/>
              <w:ind w:right="242"/>
              <w:jc w:val="both"/>
            </w:pPr>
            <w:r>
              <w:t xml:space="preserve">Обучение эффективным коммуникациям. </w:t>
            </w:r>
          </w:p>
          <w:p w:rsidR="006B6C1A" w:rsidRDefault="006B6C1A" w:rsidP="00F20FEE">
            <w:pPr>
              <w:pStyle w:val="a4"/>
              <w:numPr>
                <w:ilvl w:val="0"/>
                <w:numId w:val="3"/>
              </w:numPr>
              <w:ind w:right="242"/>
              <w:jc w:val="both"/>
              <w:rPr>
                <w:bCs/>
              </w:rPr>
            </w:pPr>
            <w:r>
              <w:rPr>
                <w:bCs/>
              </w:rPr>
              <w:t>Способность делиться опытом (знаниями, умениями)</w:t>
            </w:r>
          </w:p>
          <w:p w:rsidR="006B6C1A" w:rsidRDefault="006B6C1A" w:rsidP="00F20FEE">
            <w:pPr>
              <w:pStyle w:val="a4"/>
              <w:numPr>
                <w:ilvl w:val="0"/>
                <w:numId w:val="3"/>
              </w:numPr>
              <w:ind w:right="242"/>
              <w:jc w:val="both"/>
            </w:pPr>
            <w:r>
              <w:rPr>
                <w:bCs/>
              </w:rPr>
              <w:t xml:space="preserve">Вопросы и ответы </w:t>
            </w:r>
            <w:r>
              <w:t xml:space="preserve">"Блок общения", "Блок организации" </w:t>
            </w:r>
          </w:p>
          <w:p w:rsidR="006B6C1A" w:rsidRDefault="006B6C1A" w:rsidP="00F20FEE">
            <w:pPr>
              <w:pStyle w:val="a4"/>
              <w:numPr>
                <w:ilvl w:val="0"/>
                <w:numId w:val="3"/>
              </w:numPr>
              <w:ind w:right="242"/>
              <w:jc w:val="both"/>
              <w:rPr>
                <w:b/>
                <w:bCs/>
              </w:rPr>
            </w:pPr>
            <w:r>
              <w:rPr>
                <w:bCs/>
              </w:rPr>
              <w:t>Разбор ролевых ситуаций</w:t>
            </w:r>
          </w:p>
          <w:p w:rsidR="006B6C1A" w:rsidRDefault="006B6C1A">
            <w:pPr>
              <w:pStyle w:val="a4"/>
              <w:ind w:left="720" w:right="242"/>
              <w:jc w:val="both"/>
              <w:rPr>
                <w:b/>
              </w:rPr>
            </w:pPr>
          </w:p>
          <w:p w:rsidR="006B6C1A" w:rsidRDefault="006B6C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b/>
                <w:sz w:val="24"/>
                <w:szCs w:val="24"/>
              </w:rPr>
              <w:t>Требования к мониторингу взаимоотношений:</w:t>
            </w:r>
            <w:r>
              <w:rPr>
                <w:sz w:val="24"/>
                <w:szCs w:val="24"/>
              </w:rPr>
              <w:t xml:space="preserve"> </w:t>
            </w:r>
          </w:p>
          <w:p w:rsidR="006B6C1A" w:rsidRDefault="006B6C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Одобряемые и неодобряемые виды деятельности в процессе наставнических отношений.</w:t>
            </w:r>
          </w:p>
          <w:p w:rsidR="006B6C1A" w:rsidRDefault="006B6C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Реакция на информацию о жестоком или небрежном обращении с детьми, суицидальных мыслях и поведении.</w:t>
            </w:r>
          </w:p>
          <w:p w:rsidR="006B6C1A" w:rsidRDefault="006B6C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Требования к использованию цифровых и социальных средств массовой информации.</w:t>
            </w:r>
          </w:p>
          <w:p w:rsidR="006B6C1A" w:rsidRDefault="006B6C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Условия конфиденциальности и поведение при несчастных случаях</w:t>
            </w:r>
          </w:p>
          <w:p w:rsidR="006B6C1A" w:rsidRDefault="006B6C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Особенности возраста/физиологии наставляемых. Умение ориентироваться в возможных сложных ситуациях, соответствующих возрасту наставляемых.</w:t>
            </w:r>
          </w:p>
          <w:p w:rsidR="006B6C1A" w:rsidRDefault="006B6C1A">
            <w:pPr>
              <w:pStyle w:val="a4"/>
              <w:ind w:right="242"/>
              <w:jc w:val="both"/>
            </w:pPr>
            <w:r>
              <w:t xml:space="preserve">- </w:t>
            </w:r>
            <w:r>
              <w:rPr>
                <w:b/>
              </w:rPr>
              <w:t>Документация наставника</w:t>
            </w:r>
            <w:r>
              <w:t>. Структура индивидуальной программы наставника. Дневник наставника.</w:t>
            </w:r>
          </w:p>
          <w:p w:rsidR="006B6C1A" w:rsidRDefault="006B6C1A">
            <w:pPr>
              <w:pStyle w:val="a4"/>
              <w:ind w:right="242"/>
              <w:jc w:val="both"/>
            </w:pPr>
            <w:r>
              <w:t xml:space="preserve">- </w:t>
            </w:r>
            <w:r>
              <w:rPr>
                <w:b/>
              </w:rPr>
              <w:t>Тайминг</w:t>
            </w:r>
          </w:p>
          <w:p w:rsidR="006B6C1A" w:rsidRDefault="006B6C1A">
            <w:pPr>
              <w:pStyle w:val="a4"/>
              <w:ind w:right="242"/>
              <w:jc w:val="both"/>
            </w:pPr>
          </w:p>
          <w:p w:rsidR="006B6C1A" w:rsidRDefault="006B6C1A">
            <w:pPr>
              <w:pStyle w:val="TableParagraph"/>
              <w:spacing w:before="5" w:line="264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3. Проблемные области реализации наставничества в образовательном учреждении (консультации, методика обучение в обсуждении педагогических ситуаций)</w:t>
            </w:r>
          </w:p>
          <w:p w:rsidR="006B6C1A" w:rsidRDefault="006B6C1A">
            <w:pPr>
              <w:pStyle w:val="a4"/>
              <w:spacing w:before="73"/>
              <w:ind w:right="242"/>
              <w:jc w:val="both"/>
            </w:pPr>
            <w:r>
              <w:lastRenderedPageBreak/>
              <w:t>Обучение эффективным коммуникациям.</w:t>
            </w:r>
          </w:p>
          <w:p w:rsidR="006B6C1A" w:rsidRDefault="006B6C1A">
            <w:pPr>
              <w:pStyle w:val="a4"/>
              <w:spacing w:before="73"/>
              <w:ind w:right="242"/>
              <w:jc w:val="both"/>
            </w:pPr>
            <w:r>
              <w:t>Профессиональные навыки наставника, методы их оптимальной трансляции - как теоретические, так и практические. Приемы разработки стратегии выстраивания деятельности, формы решения тактических задач на пути достижения цели взаимодействия. Планирование работы/ темы встреч. Согласование ожидаемого и реального результатов в процессе взаимодействия.</w:t>
            </w:r>
          </w:p>
          <w:p w:rsidR="006B6C1A" w:rsidRDefault="006B6C1A">
            <w:pPr>
              <w:pStyle w:val="a4"/>
              <w:spacing w:before="73"/>
              <w:ind w:right="242"/>
              <w:jc w:val="both"/>
            </w:pPr>
            <w:r>
              <w:t>Понимание возрастных, эмоциональных проблем наставляемых, формирование у них лидерских качеств, развитие активной жизненной позиции, раскрытие личностного потенциала, формирование современных навыков и компетенций и т.д.</w:t>
            </w:r>
          </w:p>
          <w:p w:rsidR="006B6C1A" w:rsidRDefault="006B6C1A">
            <w:pPr>
              <w:pStyle w:val="a4"/>
              <w:spacing w:before="73"/>
              <w:ind w:right="242"/>
              <w:jc w:val="both"/>
            </w:pPr>
            <w:r>
              <w:rPr>
                <w:b/>
              </w:rPr>
              <w:t>Разбор этапов реализации программы наставничества.</w:t>
            </w:r>
            <w:r>
              <w:t xml:space="preserve"> Разработка индивидуальной программы наставника.</w:t>
            </w:r>
          </w:p>
          <w:p w:rsidR="006B6C1A" w:rsidRDefault="006B6C1A">
            <w:pPr>
              <w:pStyle w:val="a4"/>
              <w:ind w:right="242"/>
              <w:jc w:val="both"/>
            </w:pPr>
            <w:r>
              <w:rPr>
                <w:b/>
              </w:rPr>
              <w:t>Ролевая игра</w:t>
            </w:r>
            <w:r>
              <w:t xml:space="preserve"> с куратором или с другими наставниками, проходящими обучение «Проведение встреч, посвященных:</w:t>
            </w:r>
          </w:p>
          <w:p w:rsidR="006B6C1A" w:rsidRDefault="006B6C1A" w:rsidP="00F20FEE">
            <w:pPr>
              <w:pStyle w:val="a4"/>
              <w:numPr>
                <w:ilvl w:val="0"/>
                <w:numId w:val="4"/>
              </w:numPr>
              <w:ind w:right="242"/>
              <w:jc w:val="both"/>
            </w:pPr>
            <w:r>
              <w:t>знакомству;</w:t>
            </w:r>
          </w:p>
          <w:p w:rsidR="006B6C1A" w:rsidRDefault="006B6C1A" w:rsidP="00F20FEE">
            <w:pPr>
              <w:pStyle w:val="a4"/>
              <w:numPr>
                <w:ilvl w:val="0"/>
                <w:numId w:val="4"/>
              </w:numPr>
              <w:ind w:right="242"/>
              <w:jc w:val="both"/>
            </w:pPr>
            <w:r>
              <w:t>планированию будущей работы;</w:t>
            </w:r>
          </w:p>
          <w:p w:rsidR="006B6C1A" w:rsidRDefault="006B6C1A" w:rsidP="00F20FEE">
            <w:pPr>
              <w:pStyle w:val="a4"/>
              <w:numPr>
                <w:ilvl w:val="0"/>
                <w:numId w:val="4"/>
              </w:numPr>
              <w:ind w:right="242"/>
              <w:jc w:val="both"/>
            </w:pPr>
            <w:r>
              <w:t>решению конкретной задачи;</w:t>
            </w:r>
          </w:p>
          <w:p w:rsidR="006B6C1A" w:rsidRDefault="006B6C1A" w:rsidP="00F20FEE">
            <w:pPr>
              <w:pStyle w:val="a4"/>
              <w:numPr>
                <w:ilvl w:val="0"/>
                <w:numId w:val="4"/>
              </w:numPr>
              <w:ind w:right="242"/>
              <w:jc w:val="both"/>
            </w:pPr>
            <w:r>
              <w:t>решению внезапно возникшей проблемы;</w:t>
            </w:r>
          </w:p>
          <w:p w:rsidR="006B6C1A" w:rsidRDefault="006B6C1A" w:rsidP="00F20FEE">
            <w:pPr>
              <w:pStyle w:val="a4"/>
              <w:numPr>
                <w:ilvl w:val="0"/>
                <w:numId w:val="4"/>
              </w:numPr>
              <w:ind w:right="242"/>
              <w:jc w:val="both"/>
            </w:pPr>
            <w:r>
              <w:t>решению ситуации организационного нарушения;</w:t>
            </w:r>
          </w:p>
          <w:p w:rsidR="006B6C1A" w:rsidRDefault="006B6C1A" w:rsidP="00F20FEE">
            <w:pPr>
              <w:pStyle w:val="a4"/>
              <w:numPr>
                <w:ilvl w:val="0"/>
                <w:numId w:val="4"/>
              </w:numPr>
              <w:ind w:right="242"/>
              <w:jc w:val="both"/>
            </w:pPr>
            <w:r>
              <w:t>завершению программы наставничества»</w:t>
            </w:r>
          </w:p>
          <w:p w:rsidR="006B6C1A" w:rsidRDefault="006B6C1A">
            <w:pPr>
              <w:pStyle w:val="a4"/>
              <w:ind w:right="242"/>
              <w:jc w:val="both"/>
            </w:pPr>
            <w:r>
              <w:rPr>
                <w:b/>
              </w:rPr>
              <w:t>Формы работы с наставляемыми</w:t>
            </w:r>
            <w:r>
              <w:t>:</w:t>
            </w:r>
          </w:p>
          <w:p w:rsidR="006B6C1A" w:rsidRDefault="006B6C1A" w:rsidP="00F20FEE">
            <w:pPr>
              <w:pStyle w:val="a4"/>
              <w:numPr>
                <w:ilvl w:val="0"/>
                <w:numId w:val="5"/>
              </w:numPr>
              <w:tabs>
                <w:tab w:val="left" w:pos="318"/>
              </w:tabs>
              <w:ind w:left="0" w:right="242" w:firstLine="0"/>
              <w:jc w:val="both"/>
            </w:pPr>
            <w:r>
              <w:t>Универсальные. Беседа, консультация, совет, разбор проблемы, совместная деятельность.</w:t>
            </w:r>
          </w:p>
          <w:p w:rsidR="006B6C1A" w:rsidRDefault="006B6C1A" w:rsidP="00F20FEE">
            <w:pPr>
              <w:pStyle w:val="a4"/>
              <w:numPr>
                <w:ilvl w:val="0"/>
                <w:numId w:val="5"/>
              </w:numPr>
              <w:tabs>
                <w:tab w:val="left" w:pos="318"/>
              </w:tabs>
              <w:ind w:left="0" w:right="242" w:firstLine="0"/>
              <w:jc w:val="both"/>
            </w:pPr>
            <w:r>
              <w:t>Поддержка в становлении индивидуальности наставляемого.</w:t>
            </w:r>
          </w:p>
          <w:p w:rsidR="006B6C1A" w:rsidRDefault="006B6C1A">
            <w:pPr>
              <w:pStyle w:val="a4"/>
              <w:tabs>
                <w:tab w:val="left" w:pos="318"/>
              </w:tabs>
              <w:ind w:right="242"/>
              <w:jc w:val="both"/>
            </w:pPr>
            <w:r>
              <w:t>3. Содействие в проявлении индивидуальности наставляемого. Обсуждение сильных сторон наставляемого, организация творческой и иной деятельности наставляемого; помощь в подготовке к олимпиаде, иному мероприятиию.</w:t>
            </w:r>
          </w:p>
          <w:p w:rsidR="006B6C1A" w:rsidRDefault="006B6C1A">
            <w:pPr>
              <w:pStyle w:val="a4"/>
              <w:ind w:right="242"/>
              <w:jc w:val="both"/>
            </w:pPr>
            <w:r>
              <w:t>4. Помощь в самоорганизации: помощь в составлении плана достижения поставленных целей; составление программы саморазвития; мотивационные встречи и напоминания; совместные соревнования; борьба с вредными привычками.</w:t>
            </w:r>
          </w:p>
          <w:p w:rsidR="006B6C1A" w:rsidRDefault="006B6C1A">
            <w:pPr>
              <w:pStyle w:val="a4"/>
              <w:ind w:right="242"/>
              <w:jc w:val="both"/>
            </w:pPr>
            <w:r>
              <w:t>5. Групповые формы работы: организация конкурсов, концертов, соревнований, хакатонов для команд; организация образовательных тренингов и интенсивов; ролевые игры; групповая работа над проектом; и т.д.</w:t>
            </w:r>
          </w:p>
          <w:p w:rsidR="006B6C1A" w:rsidRDefault="006B6C1A">
            <w:pPr>
              <w:pStyle w:val="a4"/>
              <w:ind w:right="242"/>
              <w:jc w:val="both"/>
            </w:pPr>
            <w:r>
              <w:t>6. Помощь в профессиональном становлении наставляемого: совместная работа над проектом; проведение или посещение открытых лекций, семинаров; методические советы и т.д.</w:t>
            </w:r>
          </w:p>
          <w:p w:rsidR="006B6C1A" w:rsidRDefault="006B6C1A">
            <w:pPr>
              <w:pStyle w:val="a4"/>
              <w:spacing w:before="73"/>
              <w:ind w:right="242"/>
              <w:jc w:val="both"/>
              <w:rPr>
                <w:b/>
              </w:rPr>
            </w:pPr>
            <w:r>
              <w:rPr>
                <w:b/>
              </w:rPr>
              <w:t>Стили взаимоотношений</w:t>
            </w:r>
            <w:r>
              <w:t xml:space="preserve"> с наставляемым - развивающий и инструментальный:</w:t>
            </w:r>
            <w:bookmarkStart w:id="2" w:name="100305"/>
            <w:bookmarkStart w:id="3" w:name="100304"/>
            <w:bookmarkEnd w:id="2"/>
            <w:bookmarkEnd w:id="3"/>
          </w:p>
          <w:p w:rsidR="006B6C1A" w:rsidRDefault="006B6C1A">
            <w:pPr>
              <w:pStyle w:val="a4"/>
              <w:spacing w:before="73"/>
              <w:ind w:right="242"/>
              <w:jc w:val="both"/>
              <w:rPr>
                <w:b/>
              </w:rPr>
            </w:pPr>
            <w:r>
              <w:rPr>
                <w:b/>
              </w:rPr>
              <w:t>Вторичное обучение в процессе деятельности.</w:t>
            </w:r>
          </w:p>
          <w:p w:rsidR="006B6C1A" w:rsidRDefault="006B6C1A">
            <w:pPr>
              <w:pStyle w:val="a4"/>
              <w:ind w:right="242"/>
              <w:jc w:val="both"/>
            </w:pPr>
            <w:r>
              <w:t xml:space="preserve">Анализ первого опыта наставничества (встреча-знакомство и встреча "решение пробной задачи"). </w:t>
            </w:r>
          </w:p>
          <w:p w:rsidR="006B6C1A" w:rsidRDefault="006B6C1A">
            <w:pPr>
              <w:pStyle w:val="a4"/>
              <w:ind w:right="242"/>
              <w:jc w:val="both"/>
            </w:pPr>
            <w:r>
              <w:t xml:space="preserve">Разрешение вопросов по наставнической деятельности. </w:t>
            </w:r>
          </w:p>
          <w:p w:rsidR="006B6C1A" w:rsidRDefault="006B6C1A">
            <w:pPr>
              <w:pStyle w:val="a4"/>
              <w:spacing w:before="73"/>
              <w:ind w:right="242"/>
              <w:jc w:val="both"/>
            </w:pPr>
            <w:r>
              <w:t>Помощь в осознании проблемы (при ее наличии) и выборе правильной стратегии ее решения.</w:t>
            </w:r>
          </w:p>
          <w:p w:rsidR="006B6C1A" w:rsidRDefault="006B6C1A">
            <w:pPr>
              <w:pStyle w:val="a4"/>
              <w:spacing w:before="73"/>
              <w:ind w:right="242"/>
              <w:jc w:val="both"/>
              <w:rPr>
                <w:b/>
              </w:rPr>
            </w:pPr>
          </w:p>
          <w:p w:rsidR="006B6C1A" w:rsidRDefault="006B6C1A">
            <w:pPr>
              <w:pStyle w:val="a4"/>
              <w:spacing w:before="73"/>
              <w:ind w:right="242"/>
              <w:jc w:val="both"/>
            </w:pPr>
            <w:r>
              <w:rPr>
                <w:b/>
              </w:rPr>
              <w:t xml:space="preserve">Модуль 4. Итоговый образовательный продукт. </w:t>
            </w:r>
            <w:r>
              <w:t xml:space="preserve">Составление плана работы с наставляемым. В вариативной части - Итоги реализации индивидуальной программы наставника. </w:t>
            </w:r>
          </w:p>
          <w:p w:rsidR="006B6C1A" w:rsidRDefault="006B6C1A">
            <w:pPr>
              <w:pStyle w:val="a4"/>
              <w:spacing w:before="73"/>
              <w:ind w:right="242"/>
              <w:jc w:val="both"/>
            </w:pPr>
            <w:bookmarkStart w:id="4" w:name="100420"/>
            <w:bookmarkStart w:id="5" w:name="100419"/>
            <w:bookmarkStart w:id="6" w:name="100309"/>
            <w:bookmarkEnd w:id="4"/>
            <w:bookmarkEnd w:id="5"/>
            <w:bookmarkEnd w:id="6"/>
            <w:r>
              <w:t xml:space="preserve">   Результат - сформированная база готовых к работе наставников, подходящая для конкретной программы и запросов наставляемых.</w:t>
            </w:r>
          </w:p>
          <w:p w:rsidR="006B6C1A" w:rsidRDefault="006B6C1A">
            <w:pPr>
              <w:pStyle w:val="a4"/>
              <w:spacing w:before="73"/>
              <w:ind w:right="242"/>
              <w:jc w:val="both"/>
            </w:pPr>
          </w:p>
          <w:p w:rsidR="006B6C1A" w:rsidRDefault="006B6C1A">
            <w:pPr>
              <w:pStyle w:val="a4"/>
              <w:spacing w:before="73"/>
              <w:ind w:right="242"/>
              <w:jc w:val="both"/>
            </w:pPr>
            <w:r>
              <w:t xml:space="preserve">Куратор программы наставничества                                                              </w:t>
            </w:r>
          </w:p>
          <w:p w:rsidR="006B6C1A" w:rsidRDefault="006B6C1A">
            <w:pPr>
              <w:pStyle w:val="a4"/>
              <w:spacing w:before="73"/>
              <w:ind w:right="242"/>
              <w:jc w:val="both"/>
            </w:pPr>
            <w:r>
              <w:t xml:space="preserve">                                                                                                                            ____________ 2020 г.</w:t>
            </w:r>
          </w:p>
          <w:p w:rsidR="006B6C1A" w:rsidRDefault="006B6C1A">
            <w:pPr>
              <w:pStyle w:val="a4"/>
              <w:spacing w:before="73"/>
              <w:ind w:right="242"/>
              <w:jc w:val="both"/>
            </w:pPr>
            <w: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  <w:p w:rsidR="006B6C1A" w:rsidRDefault="006B6C1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6B6C1A" w:rsidRDefault="006B6C1A" w:rsidP="006B6C1A">
      <w:pPr>
        <w:tabs>
          <w:tab w:val="left" w:pos="3585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Методическое обеспечение программы</w:t>
      </w:r>
    </w:p>
    <w:p w:rsidR="006B6C1A" w:rsidRDefault="006B6C1A" w:rsidP="006B6C1A">
      <w:pPr>
        <w:tabs>
          <w:tab w:val="left" w:pos="35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C1A" w:rsidRDefault="006B6C1A" w:rsidP="006B6C1A">
      <w:pPr>
        <w:tabs>
          <w:tab w:val="left" w:pos="3585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Информационные ресурсы:</w:t>
      </w:r>
    </w:p>
    <w:p w:rsidR="006B6C1A" w:rsidRDefault="006B6C1A" w:rsidP="006B6C1A">
      <w:pPr>
        <w:pStyle w:val="a6"/>
        <w:numPr>
          <w:ilvl w:val="0"/>
          <w:numId w:val="6"/>
        </w:numPr>
        <w:tabs>
          <w:tab w:val="left" w:pos="35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Национальная образовательная инициатива «Наша новая школа», утвержденная Президентом РФ 04.02.2010, </w:t>
      </w:r>
    </w:p>
    <w:p w:rsidR="006B6C1A" w:rsidRDefault="006B6C1A" w:rsidP="006B6C1A">
      <w:pPr>
        <w:pStyle w:val="a6"/>
        <w:numPr>
          <w:ilvl w:val="0"/>
          <w:numId w:val="6"/>
        </w:numPr>
        <w:tabs>
          <w:tab w:val="left" w:pos="35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Стратегия развития воспитания в РФ до 2025 года, утвержденная Распоряжением Правительства РФ № 996-р от 29.05.2015 г., </w:t>
      </w:r>
    </w:p>
    <w:p w:rsidR="006B6C1A" w:rsidRDefault="006B6C1A" w:rsidP="006B6C1A">
      <w:pPr>
        <w:pStyle w:val="a6"/>
        <w:numPr>
          <w:ilvl w:val="0"/>
          <w:numId w:val="6"/>
        </w:numPr>
        <w:tabs>
          <w:tab w:val="left" w:pos="35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Концепция содействия развитию благотворительной деятельности и добровольчества в РФ на период до 2025 г., утвержденная распоряжением Правительства РФ от 15.11.2019 г. № 2705-р, </w:t>
      </w:r>
    </w:p>
    <w:p w:rsidR="006B6C1A" w:rsidRDefault="006B6C1A" w:rsidP="006B6C1A">
      <w:pPr>
        <w:pStyle w:val="a6"/>
        <w:numPr>
          <w:ilvl w:val="0"/>
          <w:numId w:val="6"/>
        </w:numPr>
        <w:tabs>
          <w:tab w:val="left" w:pos="35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Распоряжение Министерства просвещения Российской Федерации от 25 декабря 2019 г. N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обучающимися», </w:t>
      </w:r>
    </w:p>
    <w:p w:rsidR="006B6C1A" w:rsidRDefault="006B6C1A" w:rsidP="006B6C1A">
      <w:pPr>
        <w:pStyle w:val="a6"/>
        <w:numPr>
          <w:ilvl w:val="0"/>
          <w:numId w:val="6"/>
        </w:numPr>
        <w:tabs>
          <w:tab w:val="left" w:pos="35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Письма Минпросвещения России от 23.01.2020 N МР-42/02 "О направлении целевой модели наставничества и методических рекомендаций" (вместе с "Методическими рекомендациями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обучающимися"), </w:t>
      </w:r>
    </w:p>
    <w:p w:rsidR="006B6C1A" w:rsidRDefault="006B6C1A" w:rsidP="006B6C1A">
      <w:pPr>
        <w:pStyle w:val="a6"/>
        <w:numPr>
          <w:ilvl w:val="0"/>
          <w:numId w:val="6"/>
        </w:numPr>
        <w:tabs>
          <w:tab w:val="left" w:pos="35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Целевая модель программы наставничества ГБОУ Гимназии № 441</w:t>
      </w:r>
    </w:p>
    <w:p w:rsidR="006B6C1A" w:rsidRDefault="006B6C1A" w:rsidP="006B6C1A">
      <w:pPr>
        <w:tabs>
          <w:tab w:val="left" w:pos="358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6B6C1A" w:rsidRDefault="006B6C1A" w:rsidP="006B6C1A">
      <w:pPr>
        <w:tabs>
          <w:tab w:val="left" w:pos="3585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карты (опорные схемы)</w:t>
      </w:r>
    </w:p>
    <w:p w:rsidR="006B6C1A" w:rsidRDefault="006B6C1A" w:rsidP="006B6C1A">
      <w:pPr>
        <w:tabs>
          <w:tab w:val="left" w:pos="3585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(см. Приложения)</w:t>
      </w:r>
    </w:p>
    <w:p w:rsidR="006B6C1A" w:rsidRDefault="006B6C1A" w:rsidP="006B6C1A">
      <w:pPr>
        <w:tabs>
          <w:tab w:val="left" w:pos="3585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C1A" w:rsidRDefault="006B6C1A" w:rsidP="006B6C1A">
      <w:pPr>
        <w:tabs>
          <w:tab w:val="left" w:pos="3585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Кейсы</w:t>
      </w:r>
    </w:p>
    <w:p w:rsidR="006B6C1A" w:rsidRDefault="006B6C1A" w:rsidP="006B6C1A">
      <w:pPr>
        <w:tabs>
          <w:tab w:val="left" w:pos="3585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(см. Приложения)</w:t>
      </w:r>
    </w:p>
    <w:p w:rsidR="006B6C1A" w:rsidRDefault="006B6C1A" w:rsidP="006B6C1A">
      <w:pPr>
        <w:tabs>
          <w:tab w:val="left" w:pos="3585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C1A" w:rsidRDefault="006B6C1A" w:rsidP="006B6C1A">
      <w:pPr>
        <w:tabs>
          <w:tab w:val="left" w:pos="3585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Методическая литература</w:t>
      </w:r>
    </w:p>
    <w:p w:rsidR="006B6C1A" w:rsidRDefault="006B6C1A" w:rsidP="006B6C1A">
      <w:pPr>
        <w:pStyle w:val="a6"/>
        <w:numPr>
          <w:ilvl w:val="0"/>
          <w:numId w:val="7"/>
        </w:numPr>
        <w:tabs>
          <w:tab w:val="left" w:pos="35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Рабочие тетради наставника. Серия практических пособий программы наставничества «Плюс один» национального ресурсного центра «МЕНТОРИ» при поддержке «Рыбаков Фонда». 2018.</w:t>
      </w:r>
    </w:p>
    <w:p w:rsidR="006B6C1A" w:rsidRDefault="006B6C1A" w:rsidP="006B6C1A">
      <w:pPr>
        <w:pStyle w:val="a6"/>
        <w:numPr>
          <w:ilvl w:val="0"/>
          <w:numId w:val="7"/>
        </w:numPr>
        <w:tabs>
          <w:tab w:val="left" w:pos="35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«Опросник Айзенка», «MMPI», «Характерологический опросник Леонгарда», «Тест Кэттела». </w:t>
      </w:r>
    </w:p>
    <w:p w:rsidR="006B6C1A" w:rsidRDefault="006B6C1A" w:rsidP="006B6C1A">
      <w:pPr>
        <w:pStyle w:val="a6"/>
        <w:numPr>
          <w:ilvl w:val="0"/>
          <w:numId w:val="7"/>
        </w:numPr>
        <w:tabs>
          <w:tab w:val="left" w:pos="35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«Метод исследования уровня субъективного контроля (УСК)», «ТАТ (Тематический апперцепционный тест)», «Тест Роршаха», «Тест Люшера» и др. Для изучения акцентуаций характера можно воспользоваться опросником Г.Шмишека.  </w:t>
      </w:r>
    </w:p>
    <w:p w:rsidR="006B6C1A" w:rsidRDefault="006B6C1A" w:rsidP="006B6C1A">
      <w:pPr>
        <w:pStyle w:val="a6"/>
        <w:numPr>
          <w:ilvl w:val="0"/>
          <w:numId w:val="7"/>
        </w:numPr>
        <w:tabs>
          <w:tab w:val="left" w:pos="3585"/>
        </w:tabs>
        <w:rPr>
          <w:rFonts w:ascii="Times New Roman" w:hAnsi="Times New Roman" w:cs="Times New Roman"/>
          <w:sz w:val="24"/>
          <w:szCs w:val="24"/>
        </w:rPr>
      </w:pP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www.asi.ru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Методическое пособие для воспитателей детей и молодежи и их законных представителей. Наставники: не рядом, а вместе! 2017. Агенство стратегических инициатив.</w:t>
      </w:r>
    </w:p>
    <w:p w:rsidR="006B6C1A" w:rsidRDefault="006B6C1A" w:rsidP="006B6C1A">
      <w:pPr>
        <w:tabs>
          <w:tab w:val="left" w:pos="3585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учителей:</w:t>
      </w:r>
    </w:p>
    <w:p w:rsidR="006B6C1A" w:rsidRDefault="006B6C1A" w:rsidP="006B6C1A">
      <w:pPr>
        <w:pStyle w:val="Default"/>
        <w:numPr>
          <w:ilvl w:val="0"/>
          <w:numId w:val="8"/>
        </w:numPr>
        <w:ind w:left="0" w:firstLine="0"/>
        <w:jc w:val="both"/>
        <w:rPr>
          <w:sz w:val="23"/>
          <w:szCs w:val="23"/>
        </w:rPr>
      </w:pPr>
      <w:hyperlink r:id="rId6" w:history="1">
        <w:r>
          <w:rPr>
            <w:rStyle w:val="a3"/>
            <w:sz w:val="23"/>
            <w:szCs w:val="23"/>
          </w:rPr>
          <w:t>http://irooo.ru/regionalnye-podproekty/357-sovremennaya-proforientatsiya-detej-s-ovz-novoe-kachestvo-adaptivnoj-shkoly</w:t>
        </w:r>
      </w:hyperlink>
      <w:r>
        <w:rPr>
          <w:sz w:val="23"/>
          <w:szCs w:val="23"/>
        </w:rPr>
        <w:t xml:space="preserve"> - Региональный подпроект «Современная профориентация детей с ограниченными возможностями здоровья – новое качество адаптивной школы».</w:t>
      </w:r>
    </w:p>
    <w:p w:rsidR="006B6C1A" w:rsidRDefault="006B6C1A" w:rsidP="006B6C1A">
      <w:pPr>
        <w:pStyle w:val="Default"/>
        <w:numPr>
          <w:ilvl w:val="0"/>
          <w:numId w:val="8"/>
        </w:numPr>
        <w:ind w:left="0" w:firstLine="0"/>
        <w:jc w:val="both"/>
        <w:rPr>
          <w:sz w:val="23"/>
          <w:szCs w:val="23"/>
        </w:rPr>
      </w:pPr>
      <w:hyperlink r:id="rId7" w:history="1">
        <w:r>
          <w:rPr>
            <w:rStyle w:val="a3"/>
            <w:sz w:val="23"/>
            <w:szCs w:val="23"/>
          </w:rPr>
          <w:t>http://akadem.irooo.ru/</w:t>
        </w:r>
      </w:hyperlink>
      <w:r>
        <w:rPr>
          <w:sz w:val="23"/>
          <w:szCs w:val="23"/>
        </w:rPr>
        <w:t xml:space="preserve"> - Международный методический центр «Академия педагогического мастерства: навыки XXI века» </w:t>
      </w:r>
    </w:p>
    <w:p w:rsidR="006B6C1A" w:rsidRDefault="006B6C1A" w:rsidP="006B6C1A">
      <w:pPr>
        <w:pStyle w:val="Default"/>
        <w:numPr>
          <w:ilvl w:val="0"/>
          <w:numId w:val="8"/>
        </w:numPr>
        <w:ind w:left="0" w:firstLine="0"/>
        <w:jc w:val="both"/>
        <w:rPr>
          <w:sz w:val="23"/>
          <w:szCs w:val="23"/>
        </w:rPr>
      </w:pPr>
      <w:hyperlink r:id="rId8" w:history="1">
        <w:r>
          <w:rPr>
            <w:rStyle w:val="a3"/>
            <w:sz w:val="23"/>
            <w:szCs w:val="23"/>
          </w:rPr>
          <w:t>http://akadem.irooo.ru/peer-to-peer</w:t>
        </w:r>
      </w:hyperlink>
      <w:r>
        <w:rPr>
          <w:sz w:val="23"/>
          <w:szCs w:val="23"/>
        </w:rPr>
        <w:t xml:space="preserve"> - Мастерская профессионала (Peer-to-peer) </w:t>
      </w:r>
    </w:p>
    <w:p w:rsidR="006B6C1A" w:rsidRDefault="006B6C1A" w:rsidP="006B6C1A">
      <w:pPr>
        <w:pStyle w:val="Default"/>
        <w:jc w:val="both"/>
        <w:rPr>
          <w:sz w:val="23"/>
          <w:szCs w:val="23"/>
        </w:rPr>
      </w:pPr>
      <w:hyperlink r:id="rId9" w:history="1">
        <w:r>
          <w:rPr>
            <w:rStyle w:val="a3"/>
            <w:sz w:val="23"/>
            <w:szCs w:val="23"/>
          </w:rPr>
          <w:t>http://irooo.ru/nauchno-metodicheskoe-obespechenie/nepreryvnoe-professionalnoe-razvitie-pedagogov-omskoj-oblasti-v-t-ch-molodykh-pedagogov/konkursy-professionalnogo-masterstva/346-oblastnoj-konkurs-debyut-2020/2710-oblastnoj-professionalnyj-konkurs-debyut-rasshiryaem-diapazon-uchastnikov</w:t>
        </w:r>
      </w:hyperlink>
      <w:r>
        <w:rPr>
          <w:sz w:val="23"/>
          <w:szCs w:val="23"/>
        </w:rPr>
        <w:t xml:space="preserve"> - Областной профессиональный конкурс «Дебют» </w:t>
      </w:r>
    </w:p>
    <w:p w:rsidR="006B6C1A" w:rsidRDefault="006B6C1A" w:rsidP="006B6C1A">
      <w:pPr>
        <w:pStyle w:val="Default"/>
        <w:jc w:val="both"/>
        <w:rPr>
          <w:sz w:val="23"/>
          <w:szCs w:val="23"/>
        </w:rPr>
      </w:pPr>
      <w:hyperlink r:id="rId10" w:history="1">
        <w:r>
          <w:rPr>
            <w:rStyle w:val="a3"/>
            <w:sz w:val="23"/>
            <w:szCs w:val="23"/>
          </w:rPr>
          <w:t>http://akadem.irooo.ru/obrazovanie-bez-granits</w:t>
        </w:r>
      </w:hyperlink>
      <w:r>
        <w:rPr>
          <w:sz w:val="23"/>
          <w:szCs w:val="23"/>
        </w:rPr>
        <w:t xml:space="preserve"> -  Открытый педагогический клуб «Образование без границ» </w:t>
      </w:r>
    </w:p>
    <w:p w:rsidR="006B6C1A" w:rsidRDefault="006B6C1A" w:rsidP="006B6C1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hyperlink r:id="rId11" w:history="1">
        <w:r>
          <w:rPr>
            <w:rStyle w:val="a3"/>
            <w:sz w:val="23"/>
            <w:szCs w:val="23"/>
          </w:rPr>
          <w:t>http://irooo.ru/provedenie-ekspertizy-nauchnykh-nauchno-tekhnicheskikh-programm-i-proektov-innovatsionnykh-proektov-po-fundamentalnym-prikladnym-nauchnym-issledovaniyam-eksperimentalnym-razrabotkam/regionalnoe-uchebno-metodicheskoe-ob-edinenie-po-obshchemu-obrazovaniyu/75-novosti-rumo/2853-itogi-pervogo-goda-obucheniya-v-distantsionnoj-shkole-nastavnichestva</w:t>
        </w:r>
      </w:hyperlink>
      <w:r>
        <w:rPr>
          <w:sz w:val="23"/>
          <w:szCs w:val="23"/>
        </w:rPr>
        <w:t xml:space="preserve">  - Дистанционная школа наставничества </w:t>
      </w:r>
    </w:p>
    <w:p w:rsidR="006B6C1A" w:rsidRDefault="006B6C1A" w:rsidP="006B6C1A">
      <w:pPr>
        <w:pStyle w:val="Default"/>
        <w:jc w:val="both"/>
        <w:rPr>
          <w:sz w:val="23"/>
          <w:szCs w:val="23"/>
        </w:rPr>
      </w:pPr>
      <w:hyperlink r:id="rId12" w:history="1">
        <w:r>
          <w:rPr>
            <w:rStyle w:val="a3"/>
            <w:sz w:val="23"/>
            <w:szCs w:val="23"/>
          </w:rPr>
          <w:t>http://irooo.ru/sotsialno-znachimye-meropriyatiya2/223-oblastnoj-konkurs-professionalnogo-masterstva-nastavnik-molodoj-pedagog-komanda</w:t>
        </w:r>
      </w:hyperlink>
      <w:r>
        <w:rPr>
          <w:sz w:val="23"/>
          <w:szCs w:val="23"/>
        </w:rPr>
        <w:t xml:space="preserve"> - Конкурс «Наставник + молодой педагог = команда».</w:t>
      </w:r>
    </w:p>
    <w:p w:rsidR="006B6C1A" w:rsidRDefault="006B6C1A" w:rsidP="006B6C1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hyperlink r:id="rId13" w:history="1">
        <w:r>
          <w:rPr>
            <w:rStyle w:val="a3"/>
            <w:sz w:val="23"/>
            <w:szCs w:val="23"/>
          </w:rPr>
          <w:t>http://akadem.irooo.ru/startapy-proektnogo-masterstva</w:t>
        </w:r>
      </w:hyperlink>
      <w:r>
        <w:rPr>
          <w:sz w:val="23"/>
          <w:szCs w:val="23"/>
        </w:rPr>
        <w:t xml:space="preserve">  </w:t>
      </w:r>
      <w:hyperlink r:id="rId14" w:history="1">
        <w:r>
          <w:rPr>
            <w:rStyle w:val="a3"/>
            <w:sz w:val="23"/>
            <w:szCs w:val="23"/>
          </w:rPr>
          <w:t>http://laboratoriya.irooo.ru/</w:t>
        </w:r>
      </w:hyperlink>
      <w:r>
        <w:rPr>
          <w:sz w:val="23"/>
          <w:szCs w:val="23"/>
        </w:rPr>
        <w:t xml:space="preserve">  - Проектная лаборатория молодых педагогов </w:t>
      </w:r>
    </w:p>
    <w:p w:rsidR="006B6C1A" w:rsidRDefault="006B6C1A" w:rsidP="006B6C1A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6B6C1A" w:rsidRDefault="006B6C1A" w:rsidP="006B6C1A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</w:rPr>
        <w:t>Для учащихся:</w:t>
      </w:r>
    </w:p>
    <w:p w:rsidR="006B6C1A" w:rsidRDefault="006B6C1A" w:rsidP="006B6C1A">
      <w:pPr>
        <w:pStyle w:val="Default"/>
        <w:numPr>
          <w:ilvl w:val="0"/>
          <w:numId w:val="9"/>
        </w:numPr>
        <w:jc w:val="both"/>
        <w:rPr>
          <w:sz w:val="23"/>
          <w:szCs w:val="23"/>
        </w:rPr>
      </w:pPr>
      <w:hyperlink r:id="rId15" w:history="1">
        <w:r>
          <w:rPr>
            <w:rStyle w:val="a3"/>
            <w:sz w:val="23"/>
            <w:szCs w:val="23"/>
          </w:rPr>
          <w:t>http://irooo.ru/sotsialno-znachimye-meropriyatiya2/365-regionalnyj-koordinatsionnyj-tsentr-dvizheniya-molodye-professionaly-worldskills-russia-na-territorii-omskoj-oblasti/proforientatsionnyj-proekt-bilet-v-budushchee/2946-metodicheskie-rekomendatsii-po-organizatsii-uchastiya-obrazovatel-nykh-organizatsij-v-federal-nom-proekte-bilet-v-budushchee</w:t>
        </w:r>
      </w:hyperlink>
      <w:r>
        <w:rPr>
          <w:sz w:val="23"/>
          <w:szCs w:val="23"/>
        </w:rPr>
        <w:t xml:space="preserve"> - Школьный клуб и программа внеурочной деятельности «Билет в будущее» </w:t>
      </w:r>
    </w:p>
    <w:p w:rsidR="006B6C1A" w:rsidRDefault="006B6C1A" w:rsidP="006B6C1A">
      <w:pPr>
        <w:pStyle w:val="Default"/>
        <w:numPr>
          <w:ilvl w:val="0"/>
          <w:numId w:val="9"/>
        </w:numPr>
        <w:jc w:val="both"/>
        <w:rPr>
          <w:sz w:val="23"/>
          <w:szCs w:val="23"/>
        </w:rPr>
      </w:pPr>
      <w:hyperlink r:id="rId16" w:history="1">
        <w:r>
          <w:rPr>
            <w:rStyle w:val="a3"/>
            <w:sz w:val="23"/>
            <w:szCs w:val="23"/>
          </w:rPr>
          <w:t>http://irooo.ru/regionalnye-podproekty/308-budushchij-uchitel-uchitel-budushchego</w:t>
        </w:r>
      </w:hyperlink>
      <w:r>
        <w:rPr>
          <w:sz w:val="23"/>
          <w:szCs w:val="23"/>
        </w:rPr>
        <w:t xml:space="preserve"> - Региональный подпроект «Будущий учитель- учитель будущего» </w:t>
      </w:r>
    </w:p>
    <w:p w:rsidR="006B6C1A" w:rsidRDefault="006B6C1A" w:rsidP="006B6C1A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color w:val="000000"/>
          <w:sz w:val="23"/>
          <w:szCs w:val="23"/>
        </w:rPr>
      </w:pPr>
    </w:p>
    <w:p w:rsidR="006B6C1A" w:rsidRDefault="006B6C1A" w:rsidP="006B6C1A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Для студентов:</w:t>
      </w:r>
    </w:p>
    <w:p w:rsidR="006B6C1A" w:rsidRDefault="006B6C1A" w:rsidP="006B6C1A">
      <w:pPr>
        <w:pStyle w:val="Default"/>
        <w:numPr>
          <w:ilvl w:val="0"/>
          <w:numId w:val="10"/>
        </w:numPr>
        <w:ind w:left="0" w:firstLine="0"/>
        <w:jc w:val="both"/>
        <w:rPr>
          <w:sz w:val="23"/>
          <w:szCs w:val="23"/>
        </w:rPr>
      </w:pPr>
      <w:hyperlink r:id="rId17" w:history="1">
        <w:r>
          <w:rPr>
            <w:rStyle w:val="a3"/>
            <w:sz w:val="23"/>
            <w:szCs w:val="23"/>
          </w:rPr>
          <w:t>http://irooo.ru/sotsialno-znachimye-meropriyatiya2/337-regionalnyj-koordinatsionnyj-tsentr-dvizheniya-molodye-professionaly-worldskills-russia-na-territorii-omskoj-oblasti/novosti-rkts</w:t>
        </w:r>
      </w:hyperlink>
      <w:r>
        <w:rPr>
          <w:sz w:val="23"/>
          <w:szCs w:val="23"/>
        </w:rPr>
        <w:t xml:space="preserve"> - Региональный чемпионат «WorldSkills Russia» </w:t>
      </w:r>
    </w:p>
    <w:p w:rsidR="006B6C1A" w:rsidRDefault="006B6C1A" w:rsidP="006B6C1A">
      <w:pPr>
        <w:pStyle w:val="Default"/>
        <w:numPr>
          <w:ilvl w:val="0"/>
          <w:numId w:val="10"/>
        </w:numPr>
        <w:ind w:left="0" w:firstLine="0"/>
        <w:jc w:val="both"/>
        <w:rPr>
          <w:sz w:val="23"/>
          <w:szCs w:val="23"/>
        </w:rPr>
      </w:pPr>
      <w:hyperlink r:id="rId18" w:history="1">
        <w:r>
          <w:rPr>
            <w:rStyle w:val="a3"/>
            <w:sz w:val="23"/>
            <w:szCs w:val="23"/>
          </w:rPr>
          <w:t>http://fip.irooo.ru/</w:t>
        </w:r>
      </w:hyperlink>
      <w:r>
        <w:rPr>
          <w:sz w:val="23"/>
          <w:szCs w:val="23"/>
        </w:rPr>
        <w:t xml:space="preserve"> - Федеральная инновационная площадка «Синхронизация профориентационной работы в общем и профессиональном образовании с учетом потребностей рынка труда» </w:t>
      </w:r>
    </w:p>
    <w:p w:rsidR="006B6C1A" w:rsidRDefault="006B6C1A" w:rsidP="006B6C1A">
      <w:pPr>
        <w:pStyle w:val="Default"/>
        <w:numPr>
          <w:ilvl w:val="0"/>
          <w:numId w:val="10"/>
        </w:numPr>
        <w:ind w:left="0" w:firstLine="0"/>
        <w:jc w:val="both"/>
        <w:rPr>
          <w:sz w:val="23"/>
          <w:szCs w:val="23"/>
        </w:rPr>
      </w:pPr>
      <w:hyperlink r:id="rId19" w:history="1">
        <w:r>
          <w:rPr>
            <w:rStyle w:val="a3"/>
            <w:sz w:val="23"/>
            <w:szCs w:val="23"/>
          </w:rPr>
          <w:t>http://irooo.ru/sotsialno-znachimye-meropriyatiya2/365-regionalnyj-koordinatsionnyj-tsentr-dvizheniya-molodye-professionaly-worldskills-russia-na-territorii-omskoj-oblasti/proforientatsionnyj-proekt-bilet-v-budushchee/2946-metodicheskie-rekomendatsii-po-organizatsii-uchastiya-obrazovatel-nykh-organizatsij-v-federal-nom-proekte-bilet-v-budushchee</w:t>
        </w:r>
      </w:hyperlink>
      <w:r>
        <w:rPr>
          <w:sz w:val="23"/>
          <w:szCs w:val="23"/>
        </w:rPr>
        <w:t xml:space="preserve"> - Школьный клуб и программа внеурочной деятельности «Билет в будущее» </w:t>
      </w:r>
    </w:p>
    <w:p w:rsidR="006B6C1A" w:rsidRDefault="006B6C1A" w:rsidP="006B6C1A">
      <w:pPr>
        <w:pStyle w:val="Default"/>
        <w:numPr>
          <w:ilvl w:val="0"/>
          <w:numId w:val="10"/>
        </w:numPr>
        <w:ind w:left="0" w:firstLine="0"/>
        <w:jc w:val="both"/>
        <w:rPr>
          <w:sz w:val="23"/>
          <w:szCs w:val="23"/>
        </w:rPr>
      </w:pPr>
      <w:hyperlink r:id="rId20" w:history="1">
        <w:r>
          <w:rPr>
            <w:rStyle w:val="a3"/>
            <w:sz w:val="23"/>
            <w:szCs w:val="23"/>
          </w:rPr>
          <w:t>http://fip.irooo.ru/novye-razrabotki/61-katalog-profilnykh-smen-profkanikul-dlya-shkolnikov-omskoj-oblasti</w:t>
        </w:r>
      </w:hyperlink>
      <w:r>
        <w:rPr>
          <w:sz w:val="23"/>
          <w:szCs w:val="23"/>
        </w:rPr>
        <w:t xml:space="preserve"> - Профильные смены «Профканикулы» </w:t>
      </w:r>
    </w:p>
    <w:p w:rsidR="006B6C1A" w:rsidRDefault="006B6C1A" w:rsidP="006B6C1A">
      <w:pPr>
        <w:pStyle w:val="Default"/>
        <w:numPr>
          <w:ilvl w:val="0"/>
          <w:numId w:val="10"/>
        </w:numPr>
        <w:ind w:left="0" w:firstLine="0"/>
        <w:jc w:val="both"/>
        <w:rPr>
          <w:sz w:val="23"/>
          <w:szCs w:val="23"/>
        </w:rPr>
      </w:pPr>
      <w:hyperlink r:id="rId21" w:history="1">
        <w:r>
          <w:rPr>
            <w:rStyle w:val="a3"/>
            <w:sz w:val="23"/>
            <w:szCs w:val="23"/>
          </w:rPr>
          <w:t>http://fip.irooo.ru/novye-razrabotki/22-umk-10-shagov-k-proforientatsii</w:t>
        </w:r>
      </w:hyperlink>
      <w:r>
        <w:rPr>
          <w:sz w:val="23"/>
          <w:szCs w:val="23"/>
        </w:rPr>
        <w:t xml:space="preserve"> - Программа внеурочной деятельности «10 шагов к профориентации» </w:t>
      </w:r>
    </w:p>
    <w:p w:rsidR="006B6C1A" w:rsidRDefault="006B6C1A" w:rsidP="006B6C1A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6B6C1A" w:rsidRDefault="006B6C1A" w:rsidP="006B6C1A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6B6C1A" w:rsidRDefault="006B6C1A" w:rsidP="006B6C1A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6B6C1A" w:rsidRDefault="006B6C1A" w:rsidP="006B6C1A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A667EF" w:rsidRDefault="006B6C1A">
      <w:bookmarkStart w:id="7" w:name="_GoBack"/>
      <w:bookmarkEnd w:id="7"/>
    </w:p>
    <w:sectPr w:rsidR="00A66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15435"/>
    <w:multiLevelType w:val="hybridMultilevel"/>
    <w:tmpl w:val="76724DA2"/>
    <w:lvl w:ilvl="0" w:tplc="D33666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trike w:val="0"/>
        <w:dstrike w:val="0"/>
        <w:color w:val="auto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03D5F"/>
    <w:multiLevelType w:val="hybridMultilevel"/>
    <w:tmpl w:val="470AD072"/>
    <w:lvl w:ilvl="0" w:tplc="3AA06062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669A9"/>
    <w:multiLevelType w:val="hybridMultilevel"/>
    <w:tmpl w:val="91E8FC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3244D"/>
    <w:multiLevelType w:val="hybridMultilevel"/>
    <w:tmpl w:val="EF506C90"/>
    <w:lvl w:ilvl="0" w:tplc="68DC1E86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D296B"/>
    <w:multiLevelType w:val="hybridMultilevel"/>
    <w:tmpl w:val="F1F4D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F0958"/>
    <w:multiLevelType w:val="hybridMultilevel"/>
    <w:tmpl w:val="C458F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B5421"/>
    <w:multiLevelType w:val="hybridMultilevel"/>
    <w:tmpl w:val="929AAC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E0CE2"/>
    <w:multiLevelType w:val="hybridMultilevel"/>
    <w:tmpl w:val="EB62C1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0D22DE"/>
    <w:multiLevelType w:val="hybridMultilevel"/>
    <w:tmpl w:val="B2E21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0A5C07"/>
    <w:multiLevelType w:val="hybridMultilevel"/>
    <w:tmpl w:val="7206BA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E0E"/>
    <w:rsid w:val="00052F45"/>
    <w:rsid w:val="004C1E0E"/>
    <w:rsid w:val="006B6C1A"/>
    <w:rsid w:val="0090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607317-52FD-4ECC-B113-28936DA69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C1A"/>
    <w:pPr>
      <w:spacing w:after="0" w:line="256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6C1A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6B6C1A"/>
    <w:pPr>
      <w:widowControl w:val="0"/>
      <w:autoSpaceDE w:val="0"/>
      <w:autoSpaceDN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semiHidden/>
    <w:rsid w:val="006B6C1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6B6C1A"/>
    <w:pPr>
      <w:spacing w:after="160"/>
      <w:ind w:left="720" w:firstLine="0"/>
      <w:contextualSpacing/>
      <w:jc w:val="left"/>
    </w:pPr>
  </w:style>
  <w:style w:type="paragraph" w:customStyle="1" w:styleId="TableParagraph">
    <w:name w:val="Table Paragraph"/>
    <w:basedOn w:val="a"/>
    <w:uiPriority w:val="1"/>
    <w:qFormat/>
    <w:rsid w:val="006B6C1A"/>
    <w:pPr>
      <w:widowControl w:val="0"/>
      <w:autoSpaceDE w:val="0"/>
      <w:autoSpaceDN w:val="0"/>
      <w:spacing w:line="240" w:lineRule="auto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6B6C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qFormat/>
    <w:rsid w:val="006B6C1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3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kadem.irooo.ru/peer-to-peer" TargetMode="External"/><Relationship Id="rId13" Type="http://schemas.openxmlformats.org/officeDocument/2006/relationships/hyperlink" Target="http://akadem.irooo.ru/startapy-proektnogo-masterstva" TargetMode="External"/><Relationship Id="rId18" Type="http://schemas.openxmlformats.org/officeDocument/2006/relationships/hyperlink" Target="http://fip.iroo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ip.irooo.ru/novye-razrabotki/22-umk-10-shagov-k-proforientatsii" TargetMode="External"/><Relationship Id="rId7" Type="http://schemas.openxmlformats.org/officeDocument/2006/relationships/hyperlink" Target="http://akadem.irooo.ru/" TargetMode="External"/><Relationship Id="rId12" Type="http://schemas.openxmlformats.org/officeDocument/2006/relationships/hyperlink" Target="http://irooo.ru/sotsialno-znachimye-meropriyatiya2/223-oblastnoj-konkurs-professionalnogo-masterstva-nastavnik-molodoj-pedagog-komanda" TargetMode="External"/><Relationship Id="rId17" Type="http://schemas.openxmlformats.org/officeDocument/2006/relationships/hyperlink" Target="http://irooo.ru/sotsialno-znachimye-meropriyatiya2/337-regionalnyj-koordinatsionnyj-tsentr-dvizheniya-molodye-professionaly-worldskills-russia-na-territorii-omskoj-oblasti/novosti-rkts" TargetMode="External"/><Relationship Id="rId2" Type="http://schemas.openxmlformats.org/officeDocument/2006/relationships/styles" Target="styles.xml"/><Relationship Id="rId16" Type="http://schemas.openxmlformats.org/officeDocument/2006/relationships/hyperlink" Target="http://irooo.ru/regionalnye-podproekty/308-budushchij-uchitel-uchitel-budushchego" TargetMode="External"/><Relationship Id="rId20" Type="http://schemas.openxmlformats.org/officeDocument/2006/relationships/hyperlink" Target="http://fip.irooo.ru/novye-razrabotki/61-katalog-profilnykh-smen-profkanikul-dlya-shkolnikov-omskoj-oblast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rooo.ru/regionalnye-podproekty/357-sovremennaya-proforientatsiya-detej-s-ovz-novoe-kachestvo-adaptivnoj-shkoly" TargetMode="External"/><Relationship Id="rId11" Type="http://schemas.openxmlformats.org/officeDocument/2006/relationships/hyperlink" Target="http://irooo.ru/provedenie-ekspertizy-nauchnykh-nauchno-tekhnicheskikh-programm-i-proektov-innovatsionnykh-proektov-po-fundamentalnym-prikladnym-nauchnym-issledovaniyam-eksperimentalnym-razrabotkam/regionalnoe-uchebno-metodicheskoe-ob-edinenie-po-obshchemu-obrazovaniyu/75-novosti-rumo/2853-itogi-pervogo-goda-obucheniya-v-distantsionnoj-shkole-nastavnichestva" TargetMode="External"/><Relationship Id="rId5" Type="http://schemas.openxmlformats.org/officeDocument/2006/relationships/hyperlink" Target="http://www.asi.ru" TargetMode="External"/><Relationship Id="rId15" Type="http://schemas.openxmlformats.org/officeDocument/2006/relationships/hyperlink" Target="http://irooo.ru/sotsialno-znachimye-meropriyatiya2/365-regionalnyj-koordinatsionnyj-tsentr-dvizheniya-molodye-professionaly-worldskills-russia-na-territorii-omskoj-oblasti/proforientatsionnyj-proekt-bilet-v-budushchee/2946-metodicheskie-rekomendatsii-po-organizatsii-uchastiya-obrazovatel-nykh-organizatsij-v-federal-nom-proekte-bilet-v-budushche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akadem.irooo.ru/obrazovanie-bez-granits" TargetMode="External"/><Relationship Id="rId19" Type="http://schemas.openxmlformats.org/officeDocument/2006/relationships/hyperlink" Target="http://irooo.ru/sotsialno-znachimye-meropriyatiya2/365-regionalnyj-koordinatsionnyj-tsentr-dvizheniya-molodye-professionaly-worldskills-russia-na-territorii-omskoj-oblasti/proforientatsionnyj-proekt-bilet-v-budushchee/2946-metodicheskie-rekomendatsii-po-organizatsii-uchastiya-obrazovatel-nykh-organizatsij-v-federal-nom-proekte-bilet-v-budushch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rooo.ru/nauchno-metodicheskoe-obespechenie/nepreryvnoe-professionalnoe-razvitie-pedagogov-omskoj-oblasti-v-t-ch-molodykh-pedagogov/konkursy-professionalnogo-masterstva/346-oblastnoj-konkurs-debyut-2020/2710-oblastnoj-professionalnyj-konkurs-debyut-rasshiryaem-diapazon-uchastnikov" TargetMode="External"/><Relationship Id="rId14" Type="http://schemas.openxmlformats.org/officeDocument/2006/relationships/hyperlink" Target="http://laboratoriya.irooo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2867</Words>
  <Characters>16344</Characters>
  <Application>Microsoft Office Word</Application>
  <DocSecurity>0</DocSecurity>
  <Lines>136</Lines>
  <Paragraphs>38</Paragraphs>
  <ScaleCrop>false</ScaleCrop>
  <Company/>
  <LinksUpToDate>false</LinksUpToDate>
  <CharactersWithSpaces>19173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Платонова</dc:creator>
  <cp:keywords/>
  <dc:description/>
  <cp:lastModifiedBy>Ольга А. Платонова</cp:lastModifiedBy>
  <cp:revision>2</cp:revision>
  <dcterms:created xsi:type="dcterms:W3CDTF">2021-10-19T14:24:00Z</dcterms:created>
  <dcterms:modified xsi:type="dcterms:W3CDTF">2021-10-19T14:24:00Z</dcterms:modified>
</cp:coreProperties>
</file>