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38" w:rsidRDefault="00775938">
      <w:pPr>
        <w:spacing w:line="200" w:lineRule="exact"/>
        <w:rPr>
          <w:sz w:val="24"/>
          <w:szCs w:val="24"/>
        </w:rPr>
      </w:pPr>
    </w:p>
    <w:p w:rsidR="00775938" w:rsidRDefault="00775938">
      <w:pPr>
        <w:spacing w:line="250" w:lineRule="exact"/>
        <w:rPr>
          <w:sz w:val="24"/>
          <w:szCs w:val="24"/>
        </w:rPr>
      </w:pPr>
    </w:p>
    <w:p w:rsidR="00775938" w:rsidRDefault="00775938">
      <w:pPr>
        <w:spacing w:line="330" w:lineRule="exact"/>
        <w:rPr>
          <w:sz w:val="24"/>
          <w:szCs w:val="24"/>
        </w:rPr>
      </w:pPr>
    </w:p>
    <w:p w:rsidR="00104C13" w:rsidRPr="00104C13" w:rsidRDefault="00104C13">
      <w:pPr>
        <w:spacing w:line="330" w:lineRule="exact"/>
        <w:rPr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 xml:space="preserve">                          </w:t>
      </w:r>
      <w:r w:rsidRPr="00104C13">
        <w:rPr>
          <w:rFonts w:eastAsia="Times New Roman"/>
          <w:b/>
          <w:sz w:val="28"/>
          <w:szCs w:val="28"/>
        </w:rPr>
        <w:t xml:space="preserve">«Продленка с </w:t>
      </w:r>
      <w:proofErr w:type="spellStart"/>
      <w:r w:rsidRPr="00104C13">
        <w:rPr>
          <w:rFonts w:eastAsia="Times New Roman"/>
          <w:b/>
          <w:sz w:val="28"/>
          <w:szCs w:val="28"/>
        </w:rPr>
        <w:t>Герценовским</w:t>
      </w:r>
      <w:proofErr w:type="spellEnd"/>
      <w:r w:rsidRPr="00104C13">
        <w:rPr>
          <w:rFonts w:eastAsia="Times New Roman"/>
          <w:b/>
          <w:sz w:val="28"/>
          <w:szCs w:val="28"/>
        </w:rPr>
        <w:t xml:space="preserve"> университетом»</w:t>
      </w:r>
    </w:p>
    <w:p w:rsidR="00775938" w:rsidRDefault="00322964">
      <w:pPr>
        <w:numPr>
          <w:ilvl w:val="0"/>
          <w:numId w:val="1"/>
        </w:numPr>
        <w:tabs>
          <w:tab w:val="left" w:pos="1071"/>
        </w:tabs>
        <w:spacing w:line="238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поддержки вариативности и персонификации образования</w:t>
      </w:r>
      <w:r>
        <w:rPr>
          <w:rFonts w:eastAsia="Times New Roman"/>
          <w:sz w:val="28"/>
          <w:szCs w:val="28"/>
        </w:rPr>
        <w:t xml:space="preserve"> обучающихся общеобразовательных организаций в Российской Федерации, Российский государственный педагогический университет им. А. И. Герцена продолжает реализацию проекта «Продленка с Герценовским университетом».</w:t>
      </w:r>
    </w:p>
    <w:p w:rsidR="00775938" w:rsidRDefault="00775938">
      <w:pPr>
        <w:spacing w:line="14" w:lineRule="exact"/>
        <w:rPr>
          <w:rFonts w:eastAsia="Times New Roman"/>
          <w:sz w:val="28"/>
          <w:szCs w:val="28"/>
        </w:rPr>
      </w:pPr>
    </w:p>
    <w:p w:rsidR="00775938" w:rsidRDefault="00322964">
      <w:pPr>
        <w:spacing w:line="238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представлен порталом дистанционного</w:t>
      </w:r>
      <w:r>
        <w:rPr>
          <w:rFonts w:eastAsia="Times New Roman"/>
          <w:sz w:val="28"/>
          <w:szCs w:val="28"/>
        </w:rPr>
        <w:t xml:space="preserve"> обучения </w:t>
      </w:r>
      <w:r>
        <w:rPr>
          <w:rFonts w:eastAsia="Times New Roman"/>
          <w:color w:val="0462C1"/>
          <w:sz w:val="28"/>
          <w:szCs w:val="28"/>
        </w:rPr>
        <w:t xml:space="preserve">https://help.herzen.spb.ru/ </w:t>
      </w:r>
      <w:r>
        <w:rPr>
          <w:rFonts w:eastAsia="Times New Roman"/>
          <w:color w:val="000000"/>
          <w:sz w:val="28"/>
          <w:szCs w:val="28"/>
        </w:rPr>
        <w:t>для обучающихся</w:t>
      </w:r>
      <w:r>
        <w:rPr>
          <w:rFonts w:eastAsia="Times New Roman"/>
          <w:color w:val="0462C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1-11</w:t>
      </w:r>
      <w:r>
        <w:rPr>
          <w:rFonts w:eastAsia="Times New Roman"/>
          <w:color w:val="0462C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классов,</w:t>
      </w:r>
      <w:r>
        <w:rPr>
          <w:rFonts w:eastAsia="Times New Roman"/>
          <w:color w:val="0462C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учителей и</w:t>
      </w:r>
      <w:r>
        <w:rPr>
          <w:rFonts w:eastAsia="Times New Roman"/>
          <w:color w:val="0462C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родителей. Данный ресурс не только позволяет принимать участие в вебинарах по учебным и дополнительным предметам, но и содержит в себе банк знаний и полезных материалов, которые</w:t>
      </w:r>
      <w:r>
        <w:rPr>
          <w:rFonts w:eastAsia="Times New Roman"/>
          <w:color w:val="000000"/>
          <w:sz w:val="28"/>
          <w:szCs w:val="28"/>
        </w:rPr>
        <w:t xml:space="preserve"> возможно использовать в рамках различных программ в общеобразовательных учреждениях.</w:t>
      </w:r>
    </w:p>
    <w:p w:rsidR="00775938" w:rsidRDefault="00775938">
      <w:pPr>
        <w:spacing w:line="16" w:lineRule="exact"/>
        <w:rPr>
          <w:rFonts w:eastAsia="Times New Roman"/>
          <w:sz w:val="28"/>
          <w:szCs w:val="28"/>
        </w:rPr>
      </w:pPr>
    </w:p>
    <w:p w:rsidR="00775938" w:rsidRDefault="00322964">
      <w:pPr>
        <w:spacing w:line="235" w:lineRule="auto"/>
        <w:ind w:left="26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Ведущие вебинаров – студенты, магистранты и аспиранты под руководством опытных преподавателей Герценовского университета.</w:t>
      </w:r>
    </w:p>
    <w:p w:rsidR="00775938" w:rsidRDefault="00775938">
      <w:pPr>
        <w:spacing w:line="13" w:lineRule="exact"/>
        <w:rPr>
          <w:rFonts w:eastAsia="Times New Roman"/>
          <w:sz w:val="28"/>
          <w:szCs w:val="28"/>
        </w:rPr>
      </w:pPr>
    </w:p>
    <w:p w:rsidR="00775938" w:rsidRDefault="00322964">
      <w:pPr>
        <w:spacing w:line="238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школьников 1-4 классов доступны вебинары п</w:t>
      </w:r>
      <w:r>
        <w:rPr>
          <w:rFonts w:eastAsia="Times New Roman"/>
          <w:sz w:val="28"/>
          <w:szCs w:val="28"/>
        </w:rPr>
        <w:t xml:space="preserve">о учебным предметам: русский язык и литературное чтение, английский и японский языки, окружающий мир; для обучающихся 5-9 классов - русский язык, литература, математика, биология, информатика, технология, иностранный язык, история, обществознание, физика, </w:t>
      </w:r>
      <w:r>
        <w:rPr>
          <w:rFonts w:eastAsia="Times New Roman"/>
          <w:sz w:val="28"/>
          <w:szCs w:val="28"/>
        </w:rPr>
        <w:t>химия. Кроме того, специальная серия вебинаров ориентирована на детей с ограниченными возможностями здоровья.</w:t>
      </w:r>
    </w:p>
    <w:p w:rsidR="00775938" w:rsidRDefault="00775938">
      <w:pPr>
        <w:spacing w:line="20" w:lineRule="exact"/>
        <w:rPr>
          <w:rFonts w:eastAsia="Times New Roman"/>
          <w:sz w:val="28"/>
          <w:szCs w:val="28"/>
        </w:rPr>
      </w:pPr>
    </w:p>
    <w:p w:rsidR="00775938" w:rsidRDefault="00322964">
      <w:pPr>
        <w:numPr>
          <w:ilvl w:val="0"/>
          <w:numId w:val="1"/>
        </w:numPr>
        <w:tabs>
          <w:tab w:val="left" w:pos="1239"/>
        </w:tabs>
        <w:spacing w:line="237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реализации проекта «Продленка с Герценовским университетом» начинает работу подпроект «Читаем вместе». В рамках подпроекта будут проводить</w:t>
      </w:r>
      <w:r>
        <w:rPr>
          <w:rFonts w:eastAsia="Times New Roman"/>
          <w:sz w:val="28"/>
          <w:szCs w:val="28"/>
        </w:rPr>
        <w:t>ся вебинары, на которых студенты вместе с обучающимися 1-8 классов будут читать актуальную для определенного возраста художественную литературу.</w:t>
      </w:r>
    </w:p>
    <w:p w:rsidR="00775938" w:rsidRDefault="00775938">
      <w:pPr>
        <w:sectPr w:rsidR="00775938">
          <w:pgSz w:w="11900" w:h="16838"/>
          <w:pgMar w:top="1440" w:right="986" w:bottom="708" w:left="1440" w:header="0" w:footer="0" w:gutter="0"/>
          <w:cols w:space="720" w:equalWidth="0">
            <w:col w:w="9480"/>
          </w:cols>
        </w:sectPr>
      </w:pPr>
    </w:p>
    <w:p w:rsidR="00775938" w:rsidRDefault="00322964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Участником вебинаров может стать любой желающий, для этого необходимо выбрать интересующи</w:t>
      </w:r>
      <w:r>
        <w:rPr>
          <w:rFonts w:eastAsia="Times New Roman"/>
          <w:sz w:val="28"/>
          <w:szCs w:val="28"/>
        </w:rPr>
        <w:t>й вебинар на портале и подключиться к трансляции в указанное время. Участие в вебинарах бесплатное, записи вебинаров будут общедоступными после их проведения. Занятия проводятся в будние дни с 15.00 до 18.00 (МСК).</w:t>
      </w:r>
    </w:p>
    <w:p w:rsidR="00775938" w:rsidRDefault="00775938">
      <w:pPr>
        <w:spacing w:line="14" w:lineRule="exact"/>
        <w:rPr>
          <w:sz w:val="20"/>
          <w:szCs w:val="20"/>
        </w:rPr>
      </w:pPr>
    </w:p>
    <w:p w:rsidR="00775938" w:rsidRDefault="00322964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учащихся и учителей, прослушавших се</w:t>
      </w:r>
      <w:r>
        <w:rPr>
          <w:rFonts w:eastAsia="Times New Roman"/>
          <w:sz w:val="28"/>
          <w:szCs w:val="28"/>
        </w:rPr>
        <w:t>рию вебинаров и выполнивших итоговый тест по предмету, будет изготовлен электронный сертификат Герценовского университета, который подтверждает освоение определенных навыков и компетенций.</w:t>
      </w:r>
    </w:p>
    <w:p w:rsidR="00775938" w:rsidRDefault="00775938">
      <w:pPr>
        <w:spacing w:line="17" w:lineRule="exact"/>
        <w:rPr>
          <w:sz w:val="20"/>
          <w:szCs w:val="20"/>
        </w:rPr>
      </w:pPr>
    </w:p>
    <w:p w:rsidR="00775938" w:rsidRDefault="00322964">
      <w:pPr>
        <w:spacing w:line="27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2022 году занятия проекта «Продленка с Герценовским </w:t>
      </w:r>
      <w:r>
        <w:rPr>
          <w:rFonts w:eastAsia="Times New Roman"/>
          <w:sz w:val="28"/>
          <w:szCs w:val="28"/>
        </w:rPr>
        <w:t>университетом» будут проводиться с 7 февраля по 29 апреля, аттестация слушателей – с 1 по 30 июня.</w:t>
      </w:r>
    </w:p>
    <w:p w:rsidR="00775938" w:rsidRDefault="00775938">
      <w:pPr>
        <w:spacing w:line="224" w:lineRule="exact"/>
        <w:rPr>
          <w:sz w:val="20"/>
          <w:szCs w:val="20"/>
        </w:rPr>
      </w:pPr>
    </w:p>
    <w:p w:rsidR="00775938" w:rsidRDefault="00775938">
      <w:pPr>
        <w:spacing w:line="2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200" w:lineRule="exact"/>
        <w:rPr>
          <w:sz w:val="20"/>
          <w:szCs w:val="20"/>
        </w:rPr>
      </w:pPr>
    </w:p>
    <w:p w:rsidR="00775938" w:rsidRDefault="00775938">
      <w:pPr>
        <w:spacing w:line="378" w:lineRule="exact"/>
        <w:rPr>
          <w:sz w:val="20"/>
          <w:szCs w:val="20"/>
        </w:rPr>
      </w:pPr>
      <w:bookmarkStart w:id="0" w:name="_GoBack"/>
      <w:bookmarkEnd w:id="0"/>
    </w:p>
    <w:sectPr w:rsidR="00775938">
      <w:type w:val="continuous"/>
      <w:pgSz w:w="11900" w:h="16838"/>
      <w:pgMar w:top="1138" w:right="986" w:bottom="635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24F40152"/>
    <w:lvl w:ilvl="0" w:tplc="E0DCE8D2">
      <w:start w:val="1"/>
      <w:numFmt w:val="bullet"/>
      <w:lvlText w:val="в"/>
      <w:lvlJc w:val="left"/>
    </w:lvl>
    <w:lvl w:ilvl="1" w:tplc="6A9677C0">
      <w:numFmt w:val="decimal"/>
      <w:lvlText w:val=""/>
      <w:lvlJc w:val="left"/>
    </w:lvl>
    <w:lvl w:ilvl="2" w:tplc="6346EBF6">
      <w:numFmt w:val="decimal"/>
      <w:lvlText w:val=""/>
      <w:lvlJc w:val="left"/>
    </w:lvl>
    <w:lvl w:ilvl="3" w:tplc="E60AA7A2">
      <w:numFmt w:val="decimal"/>
      <w:lvlText w:val=""/>
      <w:lvlJc w:val="left"/>
    </w:lvl>
    <w:lvl w:ilvl="4" w:tplc="68946DA0">
      <w:numFmt w:val="decimal"/>
      <w:lvlText w:val=""/>
      <w:lvlJc w:val="left"/>
    </w:lvl>
    <w:lvl w:ilvl="5" w:tplc="254EA160">
      <w:numFmt w:val="decimal"/>
      <w:lvlText w:val=""/>
      <w:lvlJc w:val="left"/>
    </w:lvl>
    <w:lvl w:ilvl="6" w:tplc="922881BA">
      <w:numFmt w:val="decimal"/>
      <w:lvlText w:val=""/>
      <w:lvlJc w:val="left"/>
    </w:lvl>
    <w:lvl w:ilvl="7" w:tplc="5EAEB8FC">
      <w:numFmt w:val="decimal"/>
      <w:lvlText w:val=""/>
      <w:lvlJc w:val="left"/>
    </w:lvl>
    <w:lvl w:ilvl="8" w:tplc="1094555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824A7EA"/>
    <w:lvl w:ilvl="0" w:tplc="2952A750">
      <w:start w:val="1"/>
      <w:numFmt w:val="bullet"/>
      <w:lvlText w:val="В"/>
      <w:lvlJc w:val="left"/>
    </w:lvl>
    <w:lvl w:ilvl="1" w:tplc="18723E2C">
      <w:numFmt w:val="decimal"/>
      <w:lvlText w:val=""/>
      <w:lvlJc w:val="left"/>
    </w:lvl>
    <w:lvl w:ilvl="2" w:tplc="705608FA">
      <w:numFmt w:val="decimal"/>
      <w:lvlText w:val=""/>
      <w:lvlJc w:val="left"/>
    </w:lvl>
    <w:lvl w:ilvl="3" w:tplc="CD18BA4C">
      <w:numFmt w:val="decimal"/>
      <w:lvlText w:val=""/>
      <w:lvlJc w:val="left"/>
    </w:lvl>
    <w:lvl w:ilvl="4" w:tplc="A8DA2F5E">
      <w:numFmt w:val="decimal"/>
      <w:lvlText w:val=""/>
      <w:lvlJc w:val="left"/>
    </w:lvl>
    <w:lvl w:ilvl="5" w:tplc="75C68BA0">
      <w:numFmt w:val="decimal"/>
      <w:lvlText w:val=""/>
      <w:lvlJc w:val="left"/>
    </w:lvl>
    <w:lvl w:ilvl="6" w:tplc="E17AC83E">
      <w:numFmt w:val="decimal"/>
      <w:lvlText w:val=""/>
      <w:lvlJc w:val="left"/>
    </w:lvl>
    <w:lvl w:ilvl="7" w:tplc="A2D67BD4">
      <w:numFmt w:val="decimal"/>
      <w:lvlText w:val=""/>
      <w:lvlJc w:val="left"/>
    </w:lvl>
    <w:lvl w:ilvl="8" w:tplc="113699C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38"/>
    <w:rsid w:val="00104C13"/>
    <w:rsid w:val="00322964"/>
    <w:rsid w:val="007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F62C"/>
  <w15:docId w15:val="{3F49FA52-4438-48B9-90EA-D8BEEC4F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Нина И. Кулагина</cp:lastModifiedBy>
  <cp:revision>4</cp:revision>
  <dcterms:created xsi:type="dcterms:W3CDTF">2022-02-03T06:44:00Z</dcterms:created>
  <dcterms:modified xsi:type="dcterms:W3CDTF">2022-02-03T06:45:00Z</dcterms:modified>
</cp:coreProperties>
</file>