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B0" w:rsidRDefault="004341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41B0" w:rsidRDefault="004341B0">
      <w:pPr>
        <w:pStyle w:val="ConsPlusNormal"/>
        <w:jc w:val="both"/>
        <w:outlineLvl w:val="0"/>
      </w:pPr>
    </w:p>
    <w:p w:rsidR="004341B0" w:rsidRDefault="004341B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341B0" w:rsidRDefault="004341B0">
      <w:pPr>
        <w:pStyle w:val="ConsPlusTitle"/>
        <w:jc w:val="center"/>
      </w:pPr>
    </w:p>
    <w:p w:rsidR="004341B0" w:rsidRDefault="004341B0">
      <w:pPr>
        <w:pStyle w:val="ConsPlusTitle"/>
        <w:jc w:val="center"/>
      </w:pPr>
      <w:r>
        <w:t>ПОСТАНОВЛЕНИЕ</w:t>
      </w:r>
    </w:p>
    <w:p w:rsidR="004341B0" w:rsidRDefault="004341B0">
      <w:pPr>
        <w:pStyle w:val="ConsPlusTitle"/>
        <w:jc w:val="center"/>
      </w:pPr>
      <w:r>
        <w:t>от 10 ноября 2023 г. N 1890</w:t>
      </w:r>
    </w:p>
    <w:p w:rsidR="004341B0" w:rsidRDefault="004341B0">
      <w:pPr>
        <w:pStyle w:val="ConsPlusTitle"/>
        <w:jc w:val="center"/>
      </w:pPr>
    </w:p>
    <w:p w:rsidR="004341B0" w:rsidRDefault="004341B0">
      <w:pPr>
        <w:pStyle w:val="ConsPlusTitle"/>
        <w:jc w:val="center"/>
      </w:pPr>
      <w:r>
        <w:t>ОБ УТВЕРЖДЕНИИ ПРАВИЛ</w:t>
      </w:r>
    </w:p>
    <w:p w:rsidR="004341B0" w:rsidRDefault="004341B0">
      <w:pPr>
        <w:pStyle w:val="ConsPlusTitle"/>
        <w:jc w:val="center"/>
      </w:pPr>
      <w:r>
        <w:t>ПОДТВЕРЖДЕНИЯ ДОКУМЕНТОВ ОБ ОБРАЗОВАНИИ</w:t>
      </w:r>
    </w:p>
    <w:p w:rsidR="004341B0" w:rsidRDefault="004341B0">
      <w:pPr>
        <w:pStyle w:val="ConsPlusTitle"/>
        <w:jc w:val="center"/>
      </w:pPr>
      <w:r>
        <w:t>И (ИЛИ) О КВАЛИФИКАЦИИ</w:t>
      </w:r>
    </w:p>
    <w:p w:rsidR="004341B0" w:rsidRDefault="004341B0">
      <w:pPr>
        <w:pStyle w:val="ConsPlusNormal"/>
        <w:jc w:val="center"/>
      </w:pPr>
    </w:p>
    <w:p w:rsidR="004341B0" w:rsidRDefault="004341B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106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подтверждения документов об образовании и (или) о квалификации.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341B0" w:rsidRDefault="004341B0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4120);</w:t>
      </w:r>
    </w:p>
    <w:p w:rsidR="004341B0" w:rsidRDefault="004341B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2016 г. N 434 "О внесении изменений в Правила подтверждения документов об образовании и (или) о квалификации" (Собрание законодательства Российской Федерации, 2016, N 22, ст. 3213).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2024 г. и действует до 1 сентября 2029 г.</w:t>
      </w:r>
    </w:p>
    <w:p w:rsidR="004341B0" w:rsidRDefault="004341B0">
      <w:pPr>
        <w:pStyle w:val="ConsPlusNormal"/>
        <w:ind w:firstLine="540"/>
        <w:jc w:val="both"/>
      </w:pPr>
    </w:p>
    <w:p w:rsidR="004341B0" w:rsidRDefault="004341B0">
      <w:pPr>
        <w:pStyle w:val="ConsPlusNormal"/>
        <w:jc w:val="right"/>
      </w:pPr>
      <w:r>
        <w:t>Председатель Правительства</w:t>
      </w:r>
    </w:p>
    <w:p w:rsidR="004341B0" w:rsidRDefault="004341B0">
      <w:pPr>
        <w:pStyle w:val="ConsPlusNormal"/>
        <w:jc w:val="right"/>
      </w:pPr>
      <w:r>
        <w:t>Российской Федерации</w:t>
      </w:r>
    </w:p>
    <w:p w:rsidR="004341B0" w:rsidRDefault="004341B0">
      <w:pPr>
        <w:pStyle w:val="ConsPlusNormal"/>
        <w:jc w:val="right"/>
      </w:pPr>
      <w:r>
        <w:t>М.МИШУСТИН</w:t>
      </w:r>
    </w:p>
    <w:p w:rsidR="004341B0" w:rsidRDefault="004341B0">
      <w:pPr>
        <w:pStyle w:val="ConsPlusNormal"/>
        <w:ind w:firstLine="540"/>
        <w:jc w:val="both"/>
      </w:pPr>
    </w:p>
    <w:p w:rsidR="004341B0" w:rsidRDefault="004341B0">
      <w:pPr>
        <w:pStyle w:val="ConsPlusNormal"/>
        <w:ind w:firstLine="540"/>
        <w:jc w:val="both"/>
      </w:pPr>
    </w:p>
    <w:p w:rsidR="004341B0" w:rsidRDefault="004341B0">
      <w:pPr>
        <w:pStyle w:val="ConsPlusNormal"/>
        <w:ind w:firstLine="540"/>
        <w:jc w:val="both"/>
      </w:pPr>
    </w:p>
    <w:p w:rsidR="004341B0" w:rsidRDefault="004341B0">
      <w:pPr>
        <w:pStyle w:val="ConsPlusNormal"/>
        <w:ind w:firstLine="540"/>
        <w:jc w:val="both"/>
      </w:pPr>
    </w:p>
    <w:p w:rsidR="004341B0" w:rsidRDefault="004341B0">
      <w:pPr>
        <w:pStyle w:val="ConsPlusNormal"/>
        <w:ind w:firstLine="540"/>
        <w:jc w:val="both"/>
      </w:pPr>
    </w:p>
    <w:p w:rsidR="004341B0" w:rsidRDefault="004341B0">
      <w:pPr>
        <w:pStyle w:val="ConsPlusNormal"/>
        <w:jc w:val="right"/>
        <w:outlineLvl w:val="0"/>
      </w:pPr>
      <w:r>
        <w:t>Утверждены</w:t>
      </w:r>
    </w:p>
    <w:p w:rsidR="004341B0" w:rsidRDefault="004341B0">
      <w:pPr>
        <w:pStyle w:val="ConsPlusNormal"/>
        <w:jc w:val="right"/>
      </w:pPr>
      <w:r>
        <w:t>постановлением Правительства</w:t>
      </w:r>
    </w:p>
    <w:p w:rsidR="004341B0" w:rsidRDefault="004341B0">
      <w:pPr>
        <w:pStyle w:val="ConsPlusNormal"/>
        <w:jc w:val="right"/>
      </w:pPr>
      <w:r>
        <w:t>Российской Федерации</w:t>
      </w:r>
    </w:p>
    <w:p w:rsidR="004341B0" w:rsidRDefault="004341B0">
      <w:pPr>
        <w:pStyle w:val="ConsPlusNormal"/>
        <w:jc w:val="right"/>
      </w:pPr>
      <w:r>
        <w:t>от 10 ноября 2023 г. N 1890</w:t>
      </w:r>
    </w:p>
    <w:p w:rsidR="004341B0" w:rsidRDefault="004341B0">
      <w:pPr>
        <w:pStyle w:val="ConsPlusNormal"/>
        <w:ind w:firstLine="540"/>
        <w:jc w:val="both"/>
      </w:pPr>
    </w:p>
    <w:p w:rsidR="004341B0" w:rsidRDefault="004341B0">
      <w:pPr>
        <w:pStyle w:val="ConsPlusTitle"/>
        <w:jc w:val="center"/>
      </w:pPr>
      <w:bookmarkStart w:id="0" w:name="P30"/>
      <w:bookmarkEnd w:id="0"/>
      <w:r>
        <w:t>ПРАВИЛА</w:t>
      </w:r>
    </w:p>
    <w:p w:rsidR="004341B0" w:rsidRDefault="004341B0">
      <w:pPr>
        <w:pStyle w:val="ConsPlusTitle"/>
        <w:jc w:val="center"/>
      </w:pPr>
      <w:r>
        <w:t>ПОДТВЕРЖДЕНИЯ ДОКУМЕНТОВ ОБ ОБРАЗОВАНИИ</w:t>
      </w:r>
    </w:p>
    <w:p w:rsidR="004341B0" w:rsidRDefault="004341B0">
      <w:pPr>
        <w:pStyle w:val="ConsPlusTitle"/>
        <w:jc w:val="center"/>
      </w:pPr>
      <w:r>
        <w:t>И (ИЛИ) О КВАЛИФИКАЦИИ</w:t>
      </w:r>
    </w:p>
    <w:p w:rsidR="004341B0" w:rsidRDefault="004341B0">
      <w:pPr>
        <w:pStyle w:val="ConsPlusNormal"/>
        <w:ind w:firstLine="540"/>
        <w:jc w:val="both"/>
      </w:pPr>
    </w:p>
    <w:p w:rsidR="004341B0" w:rsidRDefault="004341B0">
      <w:pPr>
        <w:pStyle w:val="ConsPlusNormal"/>
        <w:ind w:firstLine="540"/>
        <w:jc w:val="both"/>
      </w:pPr>
      <w:r>
        <w:t>1. Настоящие Правила определяют порядок подтверждения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2. Подтверждение документов об образовании и (или) о квалификации осуществляется </w:t>
      </w:r>
      <w:r>
        <w:lastRenderedPageBreak/>
        <w:t>исполнительными органами субъектов Российской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компетентные органы).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апостиля на них или на отдельных листах, скрепляемых с этими документами, и (или) в электронном виде путем создания электронной версии апостиля с двухмерным штриховым кодом и внесения компетентным органом соответствующих сведений в федеральную информационную систему "Федеральный реестр апостилей, проставленных на документах об образовании и (или) о квалификации" (далее - реестр апостилей).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Подтверждение документов об образовании и (или) о квалификации осуществляется по заявлениям граждан, поданным в письменной форме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заявление, единый портал) либо реестра апостилей.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Сведения о ходе подтверждения документов об образовании и (или) о квалификации, о результатах подтверждения документов об образовании и (или) о квалификации, в том числе предусмотренные </w:t>
      </w:r>
      <w:hyperlink w:anchor="P70">
        <w:r>
          <w:rPr>
            <w:color w:val="0000FF"/>
          </w:rPr>
          <w:t>пунктами 9</w:t>
        </w:r>
      </w:hyperlink>
      <w:r>
        <w:t xml:space="preserve">, </w:t>
      </w:r>
      <w:hyperlink w:anchor="P71">
        <w:r>
          <w:rPr>
            <w:color w:val="0000FF"/>
          </w:rPr>
          <w:t>10</w:t>
        </w:r>
      </w:hyperlink>
      <w:r>
        <w:t xml:space="preserve">, </w:t>
      </w:r>
      <w:hyperlink w:anchor="P86">
        <w:r>
          <w:rPr>
            <w:color w:val="0000FF"/>
          </w:rPr>
          <w:t>13</w:t>
        </w:r>
      </w:hyperlink>
      <w:r>
        <w:t xml:space="preserve">, </w:t>
      </w:r>
      <w:hyperlink w:anchor="P89">
        <w:r>
          <w:rPr>
            <w:color w:val="0000FF"/>
          </w:rPr>
          <w:t>абзацем третьим пункта 14</w:t>
        </w:r>
      </w:hyperlink>
      <w:r>
        <w:t xml:space="preserve">, </w:t>
      </w:r>
      <w:hyperlink w:anchor="P98">
        <w:r>
          <w:rPr>
            <w:color w:val="0000FF"/>
          </w:rPr>
          <w:t>пунктами 19</w:t>
        </w:r>
      </w:hyperlink>
      <w:r>
        <w:t xml:space="preserve">, </w:t>
      </w:r>
      <w:hyperlink w:anchor="P123">
        <w:r>
          <w:rPr>
            <w:color w:val="0000FF"/>
          </w:rPr>
          <w:t>22</w:t>
        </w:r>
      </w:hyperlink>
      <w:r>
        <w:t xml:space="preserve">, </w:t>
      </w:r>
      <w:hyperlink w:anchor="P125">
        <w:r>
          <w:rPr>
            <w:color w:val="0000FF"/>
          </w:rPr>
          <w:t>подпунктом "а" пункта 23</w:t>
        </w:r>
      </w:hyperlink>
      <w:r>
        <w:t xml:space="preserve">, </w:t>
      </w:r>
      <w:hyperlink w:anchor="P129">
        <w:r>
          <w:rPr>
            <w:color w:val="0000FF"/>
          </w:rPr>
          <w:t>подпунктом "б" пункта 24</w:t>
        </w:r>
      </w:hyperlink>
      <w:r>
        <w:t xml:space="preserve"> настоящих Правил, направляются в личный кабинет заявителя на едином портале,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услуг", утвержденными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3. Подтверждение документов об образовании и (или) о квалификации осуществляется в соответствии с международными договорами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Федерации", другими федеральными законами и иными нормативными правовыми актами Российской Федерации.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" w:name="P40"/>
      <w:bookmarkEnd w:id="1"/>
      <w:r>
        <w:t>4. В заявлении указываются: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а) полное наименование компетентного органа, уполномоченного на проставление апостиля;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б) фамилия, имя и отчество (при наличии) физического лица, обратившегося в компетентный орган с запросом о проставлении апостиля (далее - заявитель);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в) фамилия, имя и отчество (при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г) пол обладателя документа об образовании и (или) о квалификации;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lastRenderedPageBreak/>
        <w:t>д) дата рождения заявителя;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е) дата рождения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ж) страховой номер индивидуального лицевого счета заявителя (при наличии);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з) страховой номер индивидуального лицевого счета обладателя документа об образовании и (или) о квалификации (при наличии);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и) реквизиты документа, удостоверяющего личность заявителя;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к) реквизиты доверенности, выданной в установленном порядке (в случае если заявителем является лицо, уполномоченное обладателем документа об образовании и (или) о квалификации или уполномоченное законным представителем обладателя документа об образовании и (или) о квалификации);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л) отметка о необходимости проставления апостиля в виде документа на бумажном носителе;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м) способ получения заявителем оригинала документа об образовании и (или) о квалификации, прошедшего процедуру подтверждения (лично в компетентном органе либо почтовым отправлением с наложенным платежом с указанием фамилии, имени и отчества (при наличии) и адреса заявителя в случае представления оригинала документа об образовании и (или) о квалификации для проставления апостиля в виде документа на бумажном носителе);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н) государство предъявления документа об образовании и (или) о квалификации;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о) номер контактного телефона заявителя;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п) адрес электронной почты заявителя (при наличии);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р) дата подачи заявления;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с) подпись заявителя.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5. К заявлению прилагаются следующие документы и (или) сведения: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а) копия документа об образовании и (или) о квалификации;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б) наименование, дата выдачи, номер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в) копия доверенности на осуществление действий, связанных с подтверждением документов об образовании и (или) о квалификации, выданной в установленном порядке.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3" w:name="P62"/>
      <w:bookmarkEnd w:id="3"/>
      <w:r>
        <w:t>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В случае выдачи документа, подтверждающего изменение фамилии,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в компетентный орган почтовым отправлением с уведомлением о вручении, а также в случае подачи заявления иностранным гражданином представляется копия документа, удостоверяющего личность заявителя.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5" w:name="P65"/>
      <w:bookmarkEnd w:id="5"/>
      <w:r>
        <w:t>В случае если обладатель документа об образовании и (или) о квалификации не является заявителем, представляется копия документа, удостоверяющего личность обладателя документа об образовании и (или) о квалификации.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7. В случае если документы и (или) сведения, предусмотренные </w:t>
      </w:r>
      <w:hyperlink w:anchor="P58">
        <w:r>
          <w:rPr>
            <w:color w:val="0000FF"/>
          </w:rPr>
          <w:t>пунктами 5</w:t>
        </w:r>
      </w:hyperlink>
      <w:r>
        <w:t xml:space="preserve"> и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составлены на иностранном языке, они представляются с заверенным в нотариальном порядке переводом на русский язык.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прилагаемых к нему документов и (или) сведений в компетентный орган почтовым отправлением с уведомлением о вручении копии документов,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5">
        <w:r>
          <w:rPr>
            <w:color w:val="0000FF"/>
          </w:rPr>
          <w:t>четвертым пункта 6</w:t>
        </w:r>
      </w:hyperlink>
      <w:r>
        <w:t xml:space="preserve"> настоящих Правил, заверяются в нотариальном порядке.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При направлении заявления и прилагаемых к нему документов и (или) сведений в компетентный орган через единый портал либо реестр апостилей копии документов и (или) сведения, предусмотренные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5">
        <w:r>
          <w:rPr>
            <w:color w:val="0000FF"/>
          </w:rPr>
          <w:t>четвертым пункта 6</w:t>
        </w:r>
      </w:hyperlink>
      <w:r>
        <w:t xml:space="preserve"> настоящих Правил, не заверяются в нотариальном порядке.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8. Заявление и прилагаемые к нему документы и (или) сведения, предусмотренные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направляются заявителем в компетентный орган почтовым отправлением с уведомлением о вручении и описью вложения либо посредством единого портала, либо реестра апостилей.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9. Компетентный орган осуществляет прием и регистрацию заявления и прилагаемых к нему документов и (или) сведений, предусмотренных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независимо от места жительства заявителя и места нахождения организации, осуществляющей образовательную деятельность, выдавшей документ об образовании и (или) о квалификации.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10. При представлении заявления и прилагаемых к нему документов и (или) сведений, предусмотренных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не в полном объеме, неправильно оформленных и (или) неправильно заполненных, компетентный орган в течение 5 рабочих дней со дня регистрации заявления возвращает заявителю указанные документы без рассмотрения по существу.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При представлении заявителем документов в полном объеме, правильно оформленных и заполненных, компетентный орган в течение одного рабочего дня со дня регистрации заявления принимает указанные документы к рассмотрению.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11. При рассмотрении вопроса о подтверждении документа об образовании и (или) о квалификации компетентным органом осуществляются: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б) в надлежащем случае определение подлинности печати, которой скреплен документ об образовании и (или) о квалификации;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9" w:name="P76"/>
      <w:bookmarkEnd w:id="9"/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г) установление соответствия представленного документа об образовании и (или) о квалификации положениям законодательства СССР, РСФСР и Российской Федерации, </w:t>
      </w:r>
      <w:r>
        <w:lastRenderedPageBreak/>
        <w:t xml:space="preserve">устанавливающим требования к форме соответствующих документов, а также образцам форм документов, утверждение которых относится к компетенции организации, осуществляющей образовательную деятельность, в случаях,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на момент выдачи указанных документов;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>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 (далее - информационная система), в том числе посредством единой системы межведомственного электронного взаимодействия, а также взаимодействует с организацией, осуществляющей образовательную деятельность, которая выдала представленный документ об образовании и (или) о квалификации, или ее правопреемником (далее - организация).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В случае наличия сведений о документе об образовании и (или) о квалификации в информационной системе действия, предусмотренные </w:t>
      </w:r>
      <w:hyperlink w:anchor="P74">
        <w:r>
          <w:rPr>
            <w:color w:val="0000FF"/>
          </w:rPr>
          <w:t>подпунктами "а"</w:t>
        </w:r>
      </w:hyperlink>
      <w:r>
        <w:t xml:space="preserve"> - </w:t>
      </w:r>
      <w:hyperlink w:anchor="P76">
        <w:r>
          <w:rPr>
            <w:color w:val="0000FF"/>
          </w:rPr>
          <w:t>"в" пункта 11</w:t>
        </w:r>
      </w:hyperlink>
      <w:r>
        <w:t xml:space="preserve"> настоящих Правил, компетентным органом не осуществляются, за исключением случая отсутствия в документе об образовании и (или) о квалификации информации о фамилии, имени, отчестве (при наличии) должностного лица, подписавшего представленный документ.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Наличие сведений о документе об образовании и (или) о квалификации в информационной системе приравнивается к наличию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В случае отсутствия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и (или) сведений о документе об образовании и (или) о квалификации в информационной системе компетентный орган направляет организации запрос о представлении соответствующей информации (далее - запрос). Запрос направляется в течение одного рабочего дня со дня установления компетентным органом факта отсутствия указанной информации, но не позднее 3-го рабочего дня со дня регистрации заявления.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 Запрос может направляться в иные организации, обладающие соответствующей информацией (далее - иные уполномоченные организации).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компетентный орган.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В случае если в установленный срок компетентным органом не получен ответ на запрос, компетентный орган в течение 2 рабочих дней со дня, следующего за плановой датой представления ответа на запрос, направляет в организацию или иные уполномоченные организации повторный запрос.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Направление запросов в адрес организации или иных уполномоченных организаций и получение ответов на соответствующие запросы компетентным органом осуществляются в том числе в электронном виде с использованием реестра апостилей.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1" w:name="P86"/>
      <w:bookmarkEnd w:id="11"/>
      <w:r>
        <w:t xml:space="preserve">13. По результатам рассмотрения вопроса о подтверждении документа об образовании и (или) о квалификации компетентный орган принимает решение о подтверждении документа об </w:t>
      </w:r>
      <w:r>
        <w:lastRenderedPageBreak/>
        <w:t>образовании и (или) о квалификации либо об отказе в подтверждении указанного документа.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14. Срок проставления апостиля не может превышать 5 рабочих дней со дня регистрации компетентным органом заявления, если иное не установлено настоящим пунктом.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2" w:name="P88"/>
      <w:bookmarkEnd w:id="12"/>
      <w:r>
        <w:t xml:space="preserve">В случае необходимости получения информации в соответствии с </w:t>
      </w:r>
      <w:hyperlink w:anchor="P79">
        <w:r>
          <w:rPr>
            <w:color w:val="0000FF"/>
          </w:rPr>
          <w:t>пунктом 12</w:t>
        </w:r>
      </w:hyperlink>
      <w:r>
        <w:t xml:space="preserve">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Федерации". Указанный срок включает в себя время, необходимое компетентному органу для направления запросов.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 xml:space="preserve">В случае продления срока проставления апостиля в соответствии с </w:t>
      </w:r>
      <w:hyperlink w:anchor="P88">
        <w:r>
          <w:rPr>
            <w:color w:val="0000FF"/>
          </w:rPr>
          <w:t>абзацем вторым</w:t>
        </w:r>
      </w:hyperlink>
      <w:r>
        <w:t xml:space="preserve"> настоящего пункта компетентный орган уведомляет об этом заявителя в течение одного рабочего дня со дня принятия решения о продлении срока проставления апостиля посредством единого портала, либо реестра апостилей, либо электронной почты заявителя, указанной в заявлении.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15. В случае принятия решения о подтверждении документа об образовании и (или) о квалификации компетентным органом в день принятия такого решения осуществляется проставление апостиля в электронном виде, а сведения о проставлении апостиля вносятся в реестр апостилей.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16. Проставление апостиля в электронном виде осуществляется путем создания электронной версии апостиля с двухмерным штриховым кодом.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о проставленном апостиле в реестре апостилей в электронном виде, обеспечивает реализацию дистанционного доступа к сведениям о проставленных апостилях.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Электронные документы по результатам рассмотрения заявлений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17. При направлении заявления и прилагаемых к нему документов и (или) сведений в компетентный орган почтовым отправлением с уведомлением о вручении проставление апостиля на оригинале документа об образовании и (или) о квалификации осуществляется в день внесения сведений о проставлении апостиля в реестр апостилей.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При направлении заявления и прилагаемых к нему документов и (или) сведений в компетентный орган через единый портал либо реестр апостилей проставление апостиля осуществляется в течение 5 рабочих дней со дня представления заявителем в компетентный орган оригинала документа об образовании и (или) о квалификации.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В указанных случаях на документе об образовании и (или) о квалификации или на отдельных листах, скрепляемых с этим документом, проставляется апостиль в виде документа на бумажном носителе.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18. Форма апостиля определена </w:t>
      </w:r>
      <w:hyperlink r:id="rId12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с его последующим заполнением. При заполнении апостиля могут использоваться также английский и (или) французский языки. Апостиль подписывается уполномоченным должностным лицом компетентного органа.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4" w:name="P98"/>
      <w:bookmarkEnd w:id="14"/>
      <w:r>
        <w:t xml:space="preserve">19.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</w:t>
      </w:r>
      <w:r>
        <w:lastRenderedPageBreak/>
        <w:t>посредством единого портала, либо реестра апостилей, либо электронной почты заявителя уведомление о проставлении апостиля на документе об образовании и (или) о квалификации и выписку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20. В выписке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 указываются следующие сведения: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а) полное наименование компетентного органа;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б) двухмерный штриховой код;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в) дата и время предоставления указанной выписки;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г) номер присвоенного апостиля;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д) дата проставления апостиля;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е) статус апостиля (действующий или недействующий (в случае внесения записи в реестр апостилей о подтверждении соответствующего документа об образовании и (или) о квалификации повторно);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ж) фамилия, имя, отчество (при наличии) обладателя документа об образовании и (или) о квалификации;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з) уровень образования, вид документа об образовании и (или) о квалификации;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и) реквизиты бланка документа об образовании и (или) о квалификации (серия, номер);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к) реквизиты документа об образовании и (или) о квалификации (регистрационный номер, дата выдачи);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л) наименование органа или организации, выдавших документ об образовании и (или) о квалификации;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м) должность, фамилия и инициалы лица, подписавшего документ об образовании и (или) о квалификации;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н) наименование должности уполномоченного должностного лица компетентного органа;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о) фамилия, имя, отчество (при наличии) уполномоченного должностного лица компетентного органа.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5" w:name="P114"/>
      <w:bookmarkEnd w:id="15"/>
      <w:r>
        <w:t>21. Компетентный орган принимает решение об отказе в подтверждении документа об образовании и (или) о квалификации по следующим основаниям: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установлен на день его выдачи российской организацией самостоятельно;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б) в документе об образовании и (или) о квалификации отсутствует хотя бы один из </w:t>
      </w:r>
      <w:r>
        <w:lastRenderedPageBreak/>
        <w:t>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в) наличие в документе об образовании и (или) о квалификации опечаток и (или) ошибок;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г) должностное лицо, подписавшее документ об образовании и (или) о квалификации, не обладало полномочием на право его подписи;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д)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компетентном органе;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е) организация представила информацию о том, что данный документ не выдавался лицу, указанному в нем в качестве его обладателя;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ж) организацией и иными уполномоченными организациями, в которые был направлен повторный запрос, указанный в </w:t>
      </w:r>
      <w:hyperlink w:anchor="P79">
        <w:r>
          <w:rPr>
            <w:color w:val="0000FF"/>
          </w:rPr>
          <w:t>пункте 12</w:t>
        </w:r>
      </w:hyperlink>
      <w:r>
        <w:t xml:space="preserve"> настоящих Правил, не представлены ответы (за исключением случаев межведомственного взаимодействия);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з)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6" w:name="P123"/>
      <w:bookmarkEnd w:id="16"/>
      <w:r>
        <w:t>22. При принятии решения об отказе в подтверждении документа об образовании и (или) о квалификации компетентный орган в течение одного рабочего дня со дня принятия такого решения направляет заявителю посредством единого портала, либо реестра апостилей, либо электронной почты заявителя уведомление с указанием причин отказа и возвращает представленные им документы.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23. В случае если организация представила информацию по запросу после окончания срока, предусмотренного </w:t>
      </w:r>
      <w:hyperlink w:anchor="P88">
        <w:r>
          <w:rPr>
            <w:color w:val="0000FF"/>
          </w:rPr>
          <w:t>абзацем вторым пункта 14</w:t>
        </w:r>
      </w:hyperlink>
      <w:r>
        <w:t xml:space="preserve"> настоящих Правил: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>а) компетентный орган в течение 3 рабочих дней информирует заявителя посредством единого портала, либо реестра апостилей, либо адреса электронной почты заявителя о поступлении информации от организации и возможности подачи заявления повторно;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б) при рассмотрении заявления, поданного повторно, компетентный орган вправе использовать информацию, представленную организацией по предыдущему запросу (в случае подачи такого заявления соответствующая пошлина повторно не взимается).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24. В случае если организация представила информацию о том, что документ об образовании и (или) о квалификации не выдавался лицу, указанному в нем в качестве его обладателя, компетентный орган в течение 5 рабочих дней: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>а) направляет соответствующую информацию с приложением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органы;</w:t>
      </w:r>
    </w:p>
    <w:p w:rsidR="004341B0" w:rsidRDefault="004341B0">
      <w:pPr>
        <w:pStyle w:val="ConsPlusNormal"/>
        <w:spacing w:before="220"/>
        <w:ind w:firstLine="540"/>
        <w:jc w:val="both"/>
      </w:pPr>
      <w:bookmarkStart w:id="18" w:name="P129"/>
      <w:bookmarkEnd w:id="18"/>
      <w:r>
        <w:t>б) направляет заявителю, в том числе с использованием единого портала, мотивированное уведомление о направлении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t xml:space="preserve">25. Заявитель вправе отозвать заявление в порядке, установленном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на любом этапе подтверждения документов об образовании и (или) о квалификации до принятия компетентным органом решений, указанных в </w:t>
      </w:r>
      <w:hyperlink w:anchor="P98">
        <w:r>
          <w:rPr>
            <w:color w:val="0000FF"/>
          </w:rPr>
          <w:t>пунктах 19</w:t>
        </w:r>
      </w:hyperlink>
      <w:r>
        <w:t xml:space="preserve"> и </w:t>
      </w:r>
      <w:hyperlink w:anchor="P114">
        <w:r>
          <w:rPr>
            <w:color w:val="0000FF"/>
          </w:rPr>
          <w:t>21</w:t>
        </w:r>
      </w:hyperlink>
      <w:r>
        <w:t xml:space="preserve"> настоящих Правил.</w:t>
      </w:r>
    </w:p>
    <w:p w:rsidR="004341B0" w:rsidRDefault="004341B0">
      <w:pPr>
        <w:pStyle w:val="ConsPlusNormal"/>
        <w:spacing w:before="220"/>
        <w:ind w:firstLine="540"/>
        <w:jc w:val="both"/>
      </w:pPr>
      <w:r>
        <w:lastRenderedPageBreak/>
        <w:t>26. За проставление апостиля на документе об образовании и (или) о квалификации заявителем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4341B0" w:rsidRDefault="004341B0">
      <w:pPr>
        <w:pStyle w:val="ConsPlusNormal"/>
        <w:jc w:val="both"/>
      </w:pPr>
    </w:p>
    <w:p w:rsidR="004341B0" w:rsidRDefault="004341B0">
      <w:pPr>
        <w:pStyle w:val="ConsPlusNormal"/>
        <w:jc w:val="both"/>
      </w:pPr>
    </w:p>
    <w:p w:rsidR="004341B0" w:rsidRDefault="004341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4EF" w:rsidRDefault="00E724EF">
      <w:bookmarkStart w:id="19" w:name="_GoBack"/>
      <w:bookmarkEnd w:id="19"/>
    </w:p>
    <w:sectPr w:rsidR="00E724EF" w:rsidSect="0053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B0"/>
    <w:rsid w:val="004341B0"/>
    <w:rsid w:val="00E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CFC6-AE10-4102-A440-EA88CD1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1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41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41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81&amp;dst=100016" TargetMode="External"/><Relationship Id="rId13" Type="http://schemas.openxmlformats.org/officeDocument/2006/relationships/hyperlink" Target="https://login.consultant.ru/link/?req=doc&amp;base=LAW&amp;n=4703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98186" TargetMode="External"/><Relationship Id="rId12" Type="http://schemas.openxmlformats.org/officeDocument/2006/relationships/hyperlink" Target="https://login.consultant.ru/link/?req=doc&amp;base=LAW&amp;n=2713&amp;dst=10007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8235" TargetMode="External"/><Relationship Id="rId11" Type="http://schemas.openxmlformats.org/officeDocument/2006/relationships/hyperlink" Target="https://login.consultant.ru/link/?req=doc&amp;base=LAW&amp;n=354592&amp;dst=100037" TargetMode="External"/><Relationship Id="rId5" Type="http://schemas.openxmlformats.org/officeDocument/2006/relationships/hyperlink" Target="https://login.consultant.ru/link/?req=doc&amp;base=LAW&amp;n=470336&amp;dst=1013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3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4592" TargetMode="External"/><Relationship Id="rId14" Type="http://schemas.openxmlformats.org/officeDocument/2006/relationships/hyperlink" Target="https://login.consultant.ru/link/?req=doc&amp;base=LAW&amp;n=480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Зиновьевна</dc:creator>
  <cp:keywords/>
  <dc:description/>
  <cp:lastModifiedBy>Богданова Елена Зиновьевна</cp:lastModifiedBy>
  <cp:revision>1</cp:revision>
  <dcterms:created xsi:type="dcterms:W3CDTF">2024-09-25T12:33:00Z</dcterms:created>
  <dcterms:modified xsi:type="dcterms:W3CDTF">2024-09-25T12:34:00Z</dcterms:modified>
</cp:coreProperties>
</file>