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120" w:right="0" w:firstLine="709"/>
        <w:jc w:val="center"/>
        <w:spacing w:line="408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МИНИСТЕРСТВО ПРОСВЕЩЕНИЯ РОССИЙСКОЙ ФЕДЕРАЦИИ</w:t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Style w:val="656"/>
        <w:ind w:left="120" w:right="0" w:firstLine="709"/>
        <w:jc w:val="center"/>
        <w:spacing w:line="408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Комитет по образованию Санкт-Петербурга</w:t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Style w:val="656"/>
        <w:ind w:left="120" w:right="0" w:firstLine="709"/>
        <w:jc w:val="center"/>
        <w:spacing w:line="408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Администрация Фрунзенского района</w:t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Style w:val="656"/>
        <w:ind w:left="120" w:right="0" w:firstLine="709"/>
        <w:jc w:val="center"/>
        <w:spacing w:line="408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ГБОУ Гимназия №441</w:t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Style w:val="656"/>
        <w:ind w:left="120" w:right="0" w:firstLine="709"/>
      </w:pPr>
      <w:r/>
      <w:r/>
    </w:p>
    <w:tbl>
      <w:tblPr>
        <w:tblW w:w="9345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3"/>
        <w:gridCol w:w="3115"/>
        <w:gridCol w:w="3117"/>
      </w:tblGrid>
      <w:tr>
        <w:tblPrEx/>
        <w:trPr/>
        <w:tc>
          <w:tcPr>
            <w:tcW w:w="3113" w:type="dxa"/>
            <w:textDirection w:val="lrTb"/>
            <w:noWrap w:val="false"/>
          </w:tcPr>
          <w:p>
            <w:pPr>
              <w:pStyle w:val="656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РАССМОТРЕНО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656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заседании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656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Педагогического совета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56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56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Секретарь Гордина А.О.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5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Протокол №7 от 12.05.2025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56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656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pStyle w:val="656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УТВЕРЖДЕНО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656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56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56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Кулагина Н.И.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56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Приказ №75 от 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56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656"/>
        <w:ind w:left="120" w:right="0" w:firstLine="709"/>
      </w:pPr>
      <w:r/>
      <w:r/>
    </w:p>
    <w:p>
      <w:pPr>
        <w:pStyle w:val="656"/>
        <w:ind w:left="120" w:right="0" w:firstLine="709"/>
      </w:pPr>
      <w:r/>
      <w:r/>
    </w:p>
    <w:p>
      <w:pPr>
        <w:pStyle w:val="656"/>
        <w:ind w:left="120" w:right="0" w:firstLine="709"/>
      </w:pPr>
      <w:r/>
      <w:r/>
    </w:p>
    <w:p>
      <w:pPr>
        <w:pStyle w:val="656"/>
        <w:ind w:left="120" w:right="0" w:firstLine="709"/>
      </w:pPr>
      <w:r/>
      <w:r/>
    </w:p>
    <w:p>
      <w:pPr>
        <w:pStyle w:val="656"/>
        <w:ind w:left="120" w:right="0" w:firstLine="709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Style w:val="656"/>
        <w:ind w:left="120" w:right="0" w:firstLine="709"/>
        <w:jc w:val="center"/>
        <w:spacing w:line="408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Style w:val="656"/>
        <w:ind w:left="120" w:right="0" w:firstLine="709"/>
        <w:jc w:val="center"/>
        <w:spacing w:line="408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РАБОЧАЯ ПРОГРАММА</w:t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  <w:spacing w:line="408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учебного курса «Культура речи»</w:t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56"/>
        <w:ind w:left="120" w:right="0" w:firstLine="709"/>
        <w:jc w:val="center"/>
        <w:spacing w:line="408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для обучающихся 10 классов </w:t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20" w:right="0" w:firstLine="709"/>
        <w:jc w:val="center"/>
      </w:pPr>
      <w:r/>
      <w:r/>
    </w:p>
    <w:p>
      <w:pPr>
        <w:pStyle w:val="656"/>
        <w:ind w:left="14" w:right="0" w:firstLine="0"/>
        <w:jc w:val="center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Санкт-Петербург 2025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ind w:left="14" w:right="0" w:firstLine="0"/>
        <w:jc w:val="center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ind w:left="14" w:right="0" w:firstLine="0"/>
        <w:jc w:val="center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1134" w:bottom="1134" w:left="1134" w:header="0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jc w:val="center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29" w:right="0" w:firstLine="0"/>
        <w:shd w:val="clear" w:color="auto" w:fill="ffffff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Элективный курс подготовлен для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10 классов на основе авторской программы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</w:r>
    </w:p>
    <w:p>
      <w:pPr>
        <w:pStyle w:val="656"/>
        <w:ind w:left="29" w:right="0" w:firstLine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Н. А. Жук, Е.В. Белоус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«Основы культуры речи»</w:t>
      </w:r>
      <w:r>
        <w:rPr>
          <w:rFonts w:ascii="Times New Roman" w:hAnsi="Times New Roman" w:cs="Times New Roman"/>
          <w:sz w:val="24"/>
          <w:szCs w:val="24"/>
        </w:rPr>
        <w:t xml:space="preserve">.  Он  призван обеспечить более высокий уровень языковой подготовки обучающихся. Данный курс носит межпредметный харак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тер, так как интегрирует различные дисциплины: русский язык, </w:t>
      </w:r>
      <w:r>
        <w:rPr>
          <w:rFonts w:ascii="Times New Roman" w:hAnsi="Times New Roman" w:cs="Times New Roman"/>
          <w:sz w:val="24"/>
          <w:szCs w:val="24"/>
        </w:rPr>
        <w:t xml:space="preserve">культуру речи, стилистику, риторику.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ind w:left="29" w:right="0" w:firstLine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речи — самостоятельная практическая языковедческая дисциплина, которая формирует умение правильно говорить и писать, а также употреблять языковые средства в соответствии с целями и задачами общения.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ind w:left="29" w:right="0" w:firstLine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ind w:left="0" w:right="7" w:firstLine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курса: </w:t>
      </w:r>
      <w:r>
        <w:rPr>
          <w:rFonts w:ascii="Times New Roman" w:hAnsi="Times New Roman" w:cs="Times New Roman"/>
          <w:sz w:val="24"/>
          <w:szCs w:val="24"/>
        </w:rPr>
        <w:t xml:space="preserve">повышение уровня коммуникативной компетенции обучающихся, что предполагает прежде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всего формирование умения оптимально использовать средства языка при устном и письменном общении в различных речевых ситуациях.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углубить знания обучающихся  о речи, качествах речи, об основных  нормах современного русского литературного языка;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научить анализировать речевые образцы;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научить свободно пользоваться разнообразными языковыми средствами в различных коммуникативно-речевых условиях.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ind w:left="0" w:right="0" w:firstLine="223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курса в учебном плане: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Предлагаемая программа курса рассчитана на 34 часа. В соответствии с целями и задачами программы в структуре курса выделяются 2 раздела.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ind w:left="0" w:right="7" w:firstLine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. «Культура речи как специальная языковедческая дисциплина» знакомит учащихся с целями и задачами курса, с основными понятиями, с историей возникновения культуры речи как лингвистического учения, с его связью с другими науками.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ind w:left="0" w:right="14" w:firstLine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sz w:val="24"/>
          <w:szCs w:val="24"/>
        </w:rPr>
        <w:t xml:space="preserve">. «Две ступени освоения литературного языка: правильность речи и ре</w:t>
      </w:r>
      <w:r>
        <w:rPr>
          <w:rFonts w:ascii="Times New Roman" w:hAnsi="Times New Roman" w:cs="Times New Roman"/>
          <w:sz w:val="24"/>
          <w:szCs w:val="24"/>
        </w:rPr>
        <w:t xml:space="preserve">чевое мастерство» предусматривает изучение качеств речи. Дается представление о правильности речи как соответствии ее литературным нормам, учащиеся знакомятся с типами норм в соответствии с основными уровнями языка и сферами использования языковых средств.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ind w:left="0" w:right="14" w:firstLine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включают: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понимание русского языка  как  одной  из основных национально-культурных  ценностей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русского  народа; определяющей  роли родного языка в развитии интеллектуальных, творческих способностей и  моральных  качеств личности; его значения в процессе  получения школьного образования;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уважительное отношение к  родному  языку, гордость  за  него; потребность  сохранить чистоту русского языка как  явления национальной культуры; стремление к речевому самосовершенствованию;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достаточный объем словарного  запаса  и усвоенных грамматических средств  для свободного выражения  мыслей  и чувств  в  процессе речевого  общения; способность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самооценке  на  основе наблюдения  за собственной  речью;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осознание эстетической ценности слова, воспитание эстетического отношения к миру; понимание этики и эстетики филологии.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Метапредметные результаты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изучения курса: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tabs>
          <w:tab w:val="left" w:pos="562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владение умениями работать с учебной и внешкольной инфо</w:t>
      </w:r>
      <w:r>
        <w:rPr>
          <w:rFonts w:ascii="Times New Roman" w:hAnsi="Times New Roman" w:cs="Times New Roman"/>
          <w:sz w:val="24"/>
          <w:szCs w:val="24"/>
        </w:rPr>
        <w:t xml:space="preserve">рмацией (анализировать тексты разных стилей, составлять простой и развернутый планы, тезисы, формулировать и обосновывать выводы и составлять собственный текст), использовать современные источники информации, в том числе материалы на электронных носителях;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tabs>
          <w:tab w:val="left" w:pos="422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способность решать творческие задачи, представлять результаты своей деятельности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tabs>
          <w:tab w:val="left" w:pos="422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различных формах (сообщение, эссе, презентация, реферат и др.);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tabs>
          <w:tab w:val="left" w:pos="422" w:leader="none"/>
          <w:tab w:val="clear" w:pos="708" w:leader="none"/>
        </w:tabs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к коллективной работе.</w:t>
      </w:r>
      <w:r>
        <w:rPr>
          <w:rFonts w:ascii="Times New Roman" w:hAnsi="Times New Roman" w:cs="Times New Roman"/>
          <w:b/>
          <w:iCs/>
          <w:sz w:val="24"/>
          <w:szCs w:val="24"/>
        </w:rPr>
      </w:r>
    </w:p>
    <w:p>
      <w:pPr>
        <w:pStyle w:val="656"/>
        <w:spacing w:before="223"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Предметные результаты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изучения курса: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обогащение словарного запаса и грамматического строя речи обучающихся;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  навыков культуры общения;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овладение нормами  русского литературного языка;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коммуникативной грамотности.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строить свою речь в соответствии с языковыми, коммуникативными и этическими   нормами;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анализировать свою речь с точки зрения ее нормативности, уместности и целесообразности;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выражать согласие или несогласие с мнением собеседника в соответствии с правилами     ведения диалогической речи;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владеть умениями информационно перерабатывать прочитанные тексты и представлять их в виде тезисов, конспектов, аннотаций, рефератов;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культуру чтения, говорения и письма;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устранять ошибки и недочеты в своей устной и письменной речи;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пользоваться словарями русского языка;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владеть нормами словоупотребления,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находить и исправлять в тексте лексические ошибки, ошибки в употреблении фразеологизмов;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определять функционально-стилевую принадлежность слова;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употреблять грамматические формы слов в соответствии с литературной нормой и стилистическими особенностями создаваемого текста;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выявлять грамматические ошибки в тексте;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редактировать собственные тексты и тексты других авторов;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владеть навыками дискутивно-полемической речи.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ind w:left="65" w:right="0" w:firstLine="0"/>
        <w:jc w:val="center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Содержание курса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65" w:right="0" w:firstLine="0"/>
        <w:jc w:val="center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50" w:right="403" w:firstLine="0"/>
        <w:shd w:val="clear" w:color="auto" w:fill="ffffff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. Культура речи как специальная языковедческая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1. Культура речи как спе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циальная языковед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ческая дисциплина.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Понятие речевой культуры.</w:t>
      </w:r>
      <w:r>
        <w:rPr>
          <w:rFonts w:ascii="Times New Roman" w:hAnsi="Times New Roman" w:cs="Times New Roman"/>
          <w:sz w:val="24"/>
          <w:szCs w:val="24"/>
        </w:rPr>
        <w:t xml:space="preserve"> Предмет и задачи культуры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речи. </w:t>
      </w:r>
      <w:r>
        <w:rPr>
          <w:rFonts w:ascii="Times New Roman" w:hAnsi="Times New Roman" w:cs="Times New Roman"/>
          <w:sz w:val="24"/>
          <w:szCs w:val="24"/>
        </w:rPr>
        <w:t xml:space="preserve">Язык и речь. Две ступени освоения литературного языка: правильность   речи и речевое мастерство. Коммуникативное качество — основное теоретическое понятие учения о культуре речи.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2. Из истории возникновения и развития культуры речи</w:t>
      </w:r>
      <w:r>
        <w:rPr>
          <w:rFonts w:ascii="Times New Roman" w:hAnsi="Times New Roman" w:cs="Times New Roman"/>
          <w:sz w:val="24"/>
          <w:szCs w:val="24"/>
        </w:rPr>
        <w:t xml:space="preserve">.  Культура речи и языковая политика.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Речевая культура общества и речевая культура личности</w:t>
      </w:r>
      <w:r>
        <w:rPr>
          <w:rFonts w:ascii="Times New Roman" w:hAnsi="Times New Roman" w:cs="Times New Roman"/>
          <w:sz w:val="24"/>
          <w:szCs w:val="24"/>
        </w:rPr>
        <w:t xml:space="preserve">. Состояние культуры речи в сов</w:t>
      </w:r>
      <w:r>
        <w:rPr>
          <w:rFonts w:ascii="Times New Roman" w:hAnsi="Times New Roman" w:cs="Times New Roman"/>
          <w:sz w:val="24"/>
          <w:szCs w:val="24"/>
        </w:rPr>
        <w:t xml:space="preserve">ременном обществе. Речевая культура личности. Литературно - языковая правильность, стилистическое соответствие  и коммуникативная целесообразность как основные критерии оценки культуры речи личности. Значимость речевой культуры для духовной жизни общества.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tabs>
          <w:tab w:val="left" w:pos="346" w:leader="none"/>
          <w:tab w:val="clear" w:pos="708" w:leader="none"/>
        </w:tabs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Коммуникативная ситуация. </w:t>
      </w:r>
      <w:r>
        <w:rPr>
          <w:rFonts w:ascii="Times New Roman" w:hAnsi="Times New Roman" w:cs="Times New Roman"/>
          <w:sz w:val="24"/>
          <w:szCs w:val="24"/>
        </w:rPr>
        <w:t xml:space="preserve">Параметры коммуникативной ситуации. Языковые и внеязыковые факторы, влияющие на успешность общения.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</w:r>
    </w:p>
    <w:p>
      <w:pPr>
        <w:pStyle w:val="656"/>
        <w:ind w:left="43" w:right="806" w:firstLine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. Две ступени освоения литературного языка: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правильная речь и речевое мастерство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Этические нормы.</w:t>
      </w:r>
      <w:r>
        <w:rPr>
          <w:rFonts w:ascii="Times New Roman" w:hAnsi="Times New Roman" w:cs="Times New Roman"/>
          <w:sz w:val="24"/>
          <w:szCs w:val="24"/>
        </w:rPr>
        <w:t xml:space="preserve"> Процесс коммуникации с точки зрения соответствия нормам этики. Предупреждение этических ошибок в общении.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Коммуникативные нормы. </w:t>
      </w:r>
      <w:r>
        <w:rPr>
          <w:rFonts w:ascii="Times New Roman" w:hAnsi="Times New Roman" w:cs="Times New Roman"/>
          <w:sz w:val="24"/>
          <w:szCs w:val="24"/>
        </w:rPr>
        <w:t xml:space="preserve">Установка на коммуникативное сотрудничество – главная коммуникативная норма.  Принцип целесообразности общения. Принцип структурирования процесса общения.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Речевой этикет.</w:t>
      </w:r>
      <w:r>
        <w:rPr>
          <w:rFonts w:ascii="Times New Roman" w:hAnsi="Times New Roman" w:cs="Times New Roman"/>
          <w:sz w:val="24"/>
          <w:szCs w:val="24"/>
        </w:rPr>
        <w:t xml:space="preserve"> Основные функции речевого этикета. Формулы речевого этикета.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 xml:space="preserve">Орфоэпические нормы. Орфоэпические словари. </w:t>
      </w:r>
      <w:r>
        <w:rPr>
          <w:rFonts w:ascii="Times New Roman" w:hAnsi="Times New Roman" w:cs="Times New Roman"/>
          <w:sz w:val="24"/>
          <w:szCs w:val="24"/>
        </w:rPr>
        <w:t xml:space="preserve">Роль орфоэпии в устном общении между людьми. Произношение гласных и согласных в словах в соответствии с орфоэпическими нормами и их допустимыми вариантами. Правильное произношение безударных гласных и согласных звуков. П</w:t>
      </w:r>
      <w:r>
        <w:rPr>
          <w:rFonts w:ascii="Times New Roman" w:hAnsi="Times New Roman" w:cs="Times New Roman"/>
          <w:sz w:val="24"/>
          <w:szCs w:val="24"/>
        </w:rPr>
        <w:t xml:space="preserve">роизношение иностранных слов. Особенности произношения мужских и женских имен и отчеств. Классификация стилей произношения по принципу дифференциальной экспрессивно-оценочной функции произношения: нейтральный, высокий (книжный, академический), разговорный.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9.Акцентологические нормы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Нормы ударения в современном русском языке. Причины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отклонения от произносительных норм. Допустимые варианты </w:t>
      </w:r>
      <w:r>
        <w:rPr>
          <w:rFonts w:ascii="Times New Roman" w:hAnsi="Times New Roman" w:cs="Times New Roman"/>
          <w:sz w:val="24"/>
          <w:szCs w:val="24"/>
        </w:rPr>
        <w:t xml:space="preserve">произношения и ударения. Исторические изменения в произношении и ударении. Об ударениях в именах существитель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ных (подвижное и неподвижное ударение), разновидности под</w:t>
      </w:r>
      <w:r>
        <w:rPr>
          <w:rFonts w:ascii="Times New Roman" w:hAnsi="Times New Roman" w:cs="Times New Roman"/>
          <w:sz w:val="24"/>
          <w:szCs w:val="24"/>
        </w:rPr>
        <w:t xml:space="preserve">вижного ударения в именах существительных. Особенности ударения в разных частях речи.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ind w:left="14" w:right="43" w:firstLine="0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Орфографические нормы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Роль орфографии в письменном общении между людьм</w:t>
      </w:r>
      <w:r>
        <w:rPr>
          <w:rFonts w:ascii="Times New Roman" w:hAnsi="Times New Roman" w:cs="Times New Roman"/>
          <w:sz w:val="24"/>
          <w:szCs w:val="24"/>
        </w:rPr>
        <w:t xml:space="preserve">и. Возможности орфографии для более точной передачи смысла речи. Разделы русской орфографии. Звукобуквенные орфограммы и морфологический принцип написания. Роль смыслового и грамматического анализа при выборе слитного, дефисного или раздельного написания.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Смысловой анализ при выборе строчной или прописной бук</w:t>
      </w:r>
      <w:r>
        <w:rPr>
          <w:rFonts w:ascii="Times New Roman" w:hAnsi="Times New Roman" w:cs="Times New Roman"/>
          <w:sz w:val="24"/>
          <w:szCs w:val="24"/>
        </w:rPr>
        <w:t xml:space="preserve">вы.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ind w:left="0" w:right="14" w:firstLine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Словообразовательные нормы. </w:t>
      </w:r>
      <w:r>
        <w:rPr>
          <w:rFonts w:ascii="Times New Roman" w:hAnsi="Times New Roman" w:cs="Times New Roman"/>
          <w:sz w:val="24"/>
          <w:szCs w:val="24"/>
        </w:rPr>
        <w:t xml:space="preserve">Правильное употребление однокоренных слов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разными приставками и суффиксами. Правильный выбор слов разных словообразовательных типов. Учет стилистической окраски и эмоционально-оценочного значения различных морфем при выборе слова.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0" w:right="432" w:firstLine="0"/>
        <w:spacing w:before="7" w:after="0"/>
        <w:shd w:val="clear" w:color="auto" w:fill="ffffff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Словообразование как источник речевого богатства.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Создание оценочных значений средствами словообразования. Экспрессивное словообразование</w:t>
      </w:r>
      <w:r>
        <w:rPr>
          <w:rFonts w:ascii="Times New Roman" w:hAnsi="Times New Roman" w:cs="Times New Roman"/>
          <w:spacing w:val="-2"/>
          <w:sz w:val="24"/>
          <w:szCs w:val="24"/>
        </w:rPr>
      </w:r>
    </w:p>
    <w:p>
      <w:pPr>
        <w:pStyle w:val="656"/>
        <w:ind w:left="0" w:right="432" w:firstLine="0"/>
        <w:spacing w:before="7" w:after="0"/>
        <w:shd w:val="clear" w:color="auto" w:fill="ffffff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 художественной и публицистической речи.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</w:r>
    </w:p>
    <w:p>
      <w:pPr>
        <w:pStyle w:val="656"/>
        <w:ind w:left="0" w:right="43" w:firstLine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13.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Лексические нормы.</w:t>
      </w:r>
      <w:r>
        <w:rPr>
          <w:rFonts w:ascii="Times New Roman" w:hAnsi="Times New Roman" w:cs="Times New Roman"/>
          <w:sz w:val="24"/>
          <w:szCs w:val="24"/>
        </w:rPr>
        <w:t xml:space="preserve"> Основная функция лексических единиц. Предметное значение слова. Функционально-стилистическая принадлежность слов. Эмоциональная окраска слова, его экспрессивные возможности.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Употребление слов в соответствии с их точным значением и </w:t>
      </w:r>
      <w:r>
        <w:rPr>
          <w:rFonts w:ascii="Times New Roman" w:hAnsi="Times New Roman" w:cs="Times New Roman"/>
          <w:sz w:val="24"/>
          <w:szCs w:val="24"/>
        </w:rPr>
        <w:t xml:space="preserve">стилистической окраской. Лексическая сочетаемость слов.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7" w:right="130" w:firstLine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Фразеологические нормы.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Изменчивость фразеологических норм. Вариантность фразе</w:t>
      </w:r>
      <w:r>
        <w:rPr>
          <w:rFonts w:ascii="Times New Roman" w:hAnsi="Times New Roman" w:cs="Times New Roman"/>
          <w:sz w:val="24"/>
          <w:szCs w:val="24"/>
        </w:rPr>
        <w:t xml:space="preserve">ологических норм.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Разделение фразеологических оборотов по степени семанти</w:t>
      </w:r>
      <w:r>
        <w:rPr>
          <w:rFonts w:ascii="Times New Roman" w:hAnsi="Times New Roman" w:cs="Times New Roman"/>
          <w:sz w:val="24"/>
          <w:szCs w:val="24"/>
        </w:rPr>
        <w:t xml:space="preserve">ческой слитности: фразеологические сращения, фразеологиче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ские единства, фразеологические сочетания, фразеологические</w:t>
      </w:r>
      <w:r>
        <w:rPr>
          <w:rFonts w:ascii="Times New Roman" w:hAnsi="Times New Roman" w:cs="Times New Roman"/>
          <w:sz w:val="24"/>
          <w:szCs w:val="24"/>
        </w:rPr>
        <w:t xml:space="preserve"> выражения. Приемы использования фразеологизмов.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Грамматические нормы.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грамматических норм.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Нормативное употребление грамматических форм.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</w:r>
    </w:p>
    <w:p>
      <w:pPr>
        <w:pStyle w:val="656"/>
        <w:ind w:left="0" w:right="432" w:firstLine="0"/>
        <w:spacing w:before="7" w:after="0"/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16. </w:t>
      </w:r>
      <w:r>
        <w:rPr>
          <w:rFonts w:ascii="Times New Roman" w:hAnsi="Times New Roman" w:cs="Times New Roman"/>
          <w:b/>
          <w:sz w:val="24"/>
          <w:szCs w:val="24"/>
        </w:rPr>
        <w:t xml:space="preserve">Грамматические ресурсы речевого богатства. </w:t>
      </w:r>
      <w:r>
        <w:rPr>
          <w:rFonts w:ascii="Times New Roman" w:hAnsi="Times New Roman" w:cs="Times New Roman"/>
          <w:sz w:val="24"/>
          <w:szCs w:val="24"/>
        </w:rPr>
        <w:t xml:space="preserve">Синонимия и вариантность грамматических форм как основной источник речевого богатства на морфологическом уровне.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Синонимичные и параллельные синтаксические конструкции.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656"/>
        <w:ind w:left="0" w:right="432" w:firstLine="0"/>
        <w:spacing w:before="7" w:after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Морфологические нормы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Морфологические нормы и их особенности.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0" w:right="29" w:firstLine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b/>
          <w:sz w:val="24"/>
          <w:szCs w:val="24"/>
        </w:rPr>
        <w:t xml:space="preserve">Синтаксические нормы. </w:t>
      </w:r>
      <w:r>
        <w:rPr>
          <w:rFonts w:ascii="Times New Roman" w:hAnsi="Times New Roman" w:cs="Times New Roman"/>
          <w:sz w:val="24"/>
          <w:szCs w:val="24"/>
        </w:rPr>
        <w:t xml:space="preserve">Порядок слов в предложении.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Основные единицы синтаксиса. Место подлежащего и сказуемого в предложении. Место определения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ind w:left="0" w:right="29" w:firstLine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предложении. Место дополнения и обстоятельства в предложении. Согласование сказуемого с подлежащим. Варианты координации главных членов предложения.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14" w:right="43" w:firstLine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Стилистические нормы.</w:t>
      </w:r>
      <w:r>
        <w:rPr>
          <w:rFonts w:ascii="Times New Roman" w:hAnsi="Times New Roman" w:cs="Times New Roman"/>
          <w:sz w:val="24"/>
          <w:szCs w:val="24"/>
        </w:rPr>
        <w:t xml:space="preserve"> Употребление языковых средств в соответствии с законами жанра, особенностями функционального стиля и с целью и условиями общения. Прикрепленность языковых единиц к определенной стилевой системе.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Коммуникативные качества речи. Уместность речи.</w:t>
      </w:r>
      <w:r>
        <w:rPr>
          <w:rFonts w:ascii="Times New Roman" w:hAnsi="Times New Roman" w:cs="Times New Roman"/>
          <w:sz w:val="24"/>
          <w:szCs w:val="24"/>
        </w:rPr>
        <w:t xml:space="preserve"> Понятие уместности речи. Уместность — коммуникативное и функциональное качество речи. Необходимые условия уместности речи. Стилевая уместность. Ситуативно-контекстуальная уместность.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Богатство речи</w:t>
      </w:r>
      <w:r>
        <w:rPr>
          <w:rFonts w:ascii="Times New Roman" w:hAnsi="Times New Roman" w:cs="Times New Roman"/>
          <w:sz w:val="24"/>
          <w:szCs w:val="24"/>
        </w:rPr>
        <w:t xml:space="preserve">. Понятие богатства речи. Фонетические средства и речевое богатство. Лексико-фразеологическое и семантическое богатство речи. Игра слов (каламбуры).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Чистота речи</w:t>
      </w:r>
      <w:r>
        <w:rPr>
          <w:rFonts w:ascii="Times New Roman" w:hAnsi="Times New Roman" w:cs="Times New Roman"/>
          <w:sz w:val="24"/>
          <w:szCs w:val="24"/>
        </w:rPr>
        <w:t xml:space="preserve">. Понятие чистоты речи.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Использование в речи диалектной, профессиональной и тер</w:t>
      </w:r>
      <w:r>
        <w:rPr>
          <w:rFonts w:ascii="Times New Roman" w:hAnsi="Times New Roman" w:cs="Times New Roman"/>
          <w:sz w:val="24"/>
          <w:szCs w:val="24"/>
        </w:rPr>
        <w:t xml:space="preserve">минологической лексики. Иноязычные слова и выражения в речи. Речевые штампы и канцеляризмы. Слова-паразиты, авторские неологизмы и чистота речи. Жаргонизмы и языковые элементы, не допускаемые норма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ми нравственности. Жаргон (сленг). Стилистическое использо</w:t>
      </w:r>
      <w:r>
        <w:rPr>
          <w:rFonts w:ascii="Times New Roman" w:hAnsi="Times New Roman" w:cs="Times New Roman"/>
          <w:sz w:val="24"/>
          <w:szCs w:val="24"/>
        </w:rPr>
        <w:t xml:space="preserve">вание жаргонной лексики.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0" w:right="65" w:firstLine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Точность речи</w:t>
      </w:r>
      <w:r>
        <w:rPr>
          <w:rFonts w:ascii="Times New Roman" w:hAnsi="Times New Roman" w:cs="Times New Roman"/>
          <w:sz w:val="24"/>
          <w:szCs w:val="24"/>
        </w:rPr>
        <w:t xml:space="preserve">. Понятие точности речи. Точность словоупотребления. Два вида точности: предметная и понятийная.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0" w:right="50" w:firstLine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Синонимия, паронимия и точность речи.</w:t>
      </w:r>
      <w:r>
        <w:rPr>
          <w:rFonts w:ascii="Times New Roman" w:hAnsi="Times New Roman" w:cs="Times New Roman"/>
          <w:sz w:val="24"/>
          <w:szCs w:val="24"/>
        </w:rPr>
        <w:t xml:space="preserve"> Прием парономазии. Синонимические богатства русского языка.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0" w:right="36" w:firstLine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Полисемия, омонимия и точность речи.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Терминология и точ</w:t>
      </w:r>
      <w:r>
        <w:rPr>
          <w:rFonts w:ascii="Times New Roman" w:hAnsi="Times New Roman" w:cs="Times New Roman"/>
          <w:sz w:val="24"/>
          <w:szCs w:val="24"/>
        </w:rPr>
        <w:t xml:space="preserve">ность речи. Лексико-семантическая интерференция. Собственно лексическая интерференция и семантическая интерференция.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0" w:right="14" w:firstLine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Сочетаемость слов и точность речи.</w:t>
      </w:r>
      <w:r>
        <w:rPr>
          <w:rFonts w:ascii="Times New Roman" w:hAnsi="Times New Roman" w:cs="Times New Roman"/>
          <w:sz w:val="24"/>
          <w:szCs w:val="24"/>
        </w:rPr>
        <w:t xml:space="preserve"> Лексическая сочетаемость слов. Грамматическая сочетаемость. Стилистическая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сочетаемость.</w:t>
      </w:r>
      <w:r>
        <w:rPr>
          <w:rFonts w:ascii="Times New Roman" w:hAnsi="Times New Roman" w:cs="Times New Roman"/>
          <w:sz w:val="24"/>
          <w:szCs w:val="24"/>
        </w:rPr>
        <w:t xml:space="preserve"> Причины нарушения точности речи («нанизывание» падежей, нарушение порядка слов в предложении, загромождение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предложения придаточными, причастными оборотами и други</w:t>
      </w:r>
      <w:r>
        <w:rPr>
          <w:rFonts w:ascii="Times New Roman" w:hAnsi="Times New Roman" w:cs="Times New Roman"/>
          <w:sz w:val="24"/>
          <w:szCs w:val="24"/>
        </w:rPr>
        <w:t xml:space="preserve">ми обособленными конструкциями).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 Точность речи и функциональные стили.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 функциональных стилей речи. Основные жанры деловой письменной речи и их  языковые особенности. Основные жанры  устной и письменной  научной речи и их языковые особенности.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28. Логичность речи</w:t>
      </w:r>
      <w:r>
        <w:rPr>
          <w:rFonts w:ascii="Times New Roman" w:hAnsi="Times New Roman" w:cs="Times New Roman"/>
          <w:sz w:val="24"/>
          <w:szCs w:val="24"/>
        </w:rPr>
        <w:t xml:space="preserve">. Понятие </w:t>
      </w:r>
      <w:r>
        <w:rPr>
          <w:rFonts w:ascii="Times New Roman" w:hAnsi="Times New Roman" w:cs="Times New Roman"/>
          <w:sz w:val="24"/>
          <w:szCs w:val="24"/>
        </w:rPr>
        <w:t xml:space="preserve">логичности. Два вида логичности: предметная и понятийная. Основные законы логики: закон тождества, закон противоречия, закон исключения третьего, закон достаточного основания. Лингвистические условия логичности речи. Логичность речи и функциональные стили.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Доступность речи.  </w:t>
      </w:r>
      <w:r>
        <w:rPr>
          <w:rFonts w:ascii="Times New Roman" w:hAnsi="Times New Roman" w:cs="Times New Roman"/>
          <w:sz w:val="24"/>
          <w:szCs w:val="24"/>
        </w:rPr>
        <w:t xml:space="preserve">Языковая и речевая доступность. Доступность речи и проблема понимания.  Средства достижения доступности речи.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30. Информативная насыщенность речи</w:t>
      </w:r>
      <w:r>
        <w:rPr>
          <w:rFonts w:ascii="Times New Roman" w:hAnsi="Times New Roman" w:cs="Times New Roman"/>
          <w:sz w:val="24"/>
          <w:szCs w:val="24"/>
        </w:rPr>
        <w:t xml:space="preserve">. Содержание речи. Условия содержательности речи. Многословие, или речевая избыточность. Речевая недостаточность. Плеоназм. Тавтология. Лексический повтор. Сжатость речи. Синтаксис устной формы речи. Синтаксис письменной формы речи.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0" w:right="432" w:firstLine="0"/>
        <w:spacing w:before="7" w:after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Выразительность речи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Выразительность и ее основные условия. Фонетические средства выразительности (ритм, рифма, аллитерация, ассонанс). Благозвучие речи. Звукопись в художественной речи</w:t>
      </w:r>
      <w:r>
        <w:rPr>
          <w:rFonts w:ascii="Times New Roman" w:hAnsi="Times New Roman" w:cs="Times New Roman"/>
          <w:sz w:val="24"/>
          <w:szCs w:val="24"/>
        </w:rPr>
        <w:t xml:space="preserve">. Роль словесного ударения в стихотворной речи. Интонация в системе звуковых средств языка. Лексика и фразеология как основной источник выразительности речи. Выразительные возможности грамматики. Основные источники речевой выразительности в области морфоло</w:t>
      </w:r>
      <w:r>
        <w:rPr>
          <w:rFonts w:ascii="Times New Roman" w:hAnsi="Times New Roman" w:cs="Times New Roman"/>
          <w:sz w:val="24"/>
          <w:szCs w:val="24"/>
        </w:rPr>
        <w:t xml:space="preserve">гии. Выразительные возможности синтаксиса, использование стилистических фигур: анафоры, эпифоры, антитезы, градации, инверсии, параллелизма, эллипсиса, умолчания, риторического вопроса, бессоюзия. Функциональные стили в их отношении к выразительности речи.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0" w:right="58" w:firstLine="0"/>
        <w:spacing w:before="65" w:after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Образность речи. </w:t>
      </w:r>
      <w:r>
        <w:rPr>
          <w:rFonts w:ascii="Times New Roman" w:hAnsi="Times New Roman" w:cs="Times New Roman"/>
          <w:sz w:val="24"/>
          <w:szCs w:val="24"/>
        </w:rPr>
        <w:t xml:space="preserve">Понятие образности речи. Стилистика образной речи. Тропы. Эпитеты постоянные и индивидуально-авторские. Образные сравнения. Развернутая метафора. Реализация метафоры. Метонимия. Синекдоха. Олицетворение. Персонификация. Гипербола и литота в образной речи.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0" w:right="58" w:firstLine="0"/>
        <w:spacing w:before="65" w:after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Культура устной и письменной речи.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Особенности устной и письменной речи. Публичная речь и ее особенности.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56"/>
        <w:ind w:left="0" w:right="58" w:firstLine="0"/>
        <w:spacing w:before="65" w:after="0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Культура несловесной речи.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Основные виды и функции невербальных средств. Основные аспекты культуры несловесной речи. Визуальные невербальные средства.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223" w:right="0" w:firstLine="0"/>
        <w:jc w:val="center"/>
        <w:spacing w:before="43"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pacing w:val="-10"/>
          <w:sz w:val="24"/>
          <w:szCs w:val="24"/>
          <w:highlight w:val="none"/>
        </w:rPr>
      </w:r>
    </w:p>
    <w:p>
      <w:pPr>
        <w:ind w:left="223" w:right="0" w:firstLine="0"/>
        <w:jc w:val="center"/>
        <w:spacing w:before="43" w:after="0"/>
        <w:shd w:val="clear" w:color="auto" w:fill="ffffff"/>
        <w:rPr>
          <w:rFonts w:ascii="Times New Roman" w:hAnsi="Times New Roman" w:cs="Times New Roman"/>
          <w:b/>
          <w:bCs/>
          <w:spacing w:val="-1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pacing w:val="-10"/>
          <w:sz w:val="24"/>
          <w:szCs w:val="24"/>
          <w:highlight w:val="none"/>
        </w:rPr>
      </w:r>
    </w:p>
    <w:p>
      <w:pPr>
        <w:pStyle w:val="656"/>
        <w:ind w:left="223" w:right="0" w:firstLine="0"/>
        <w:jc w:val="center"/>
        <w:spacing w:before="43" w:after="0"/>
        <w:shd w:val="clear" w:color="auto" w:fill="ffffff"/>
        <w:rPr>
          <w:rFonts w:ascii="Times New Roman" w:hAnsi="Times New Roman" w:cs="Times New Roman"/>
          <w:b/>
          <w:bCs/>
          <w:spacing w:val="-1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Примерное тематическое планирование.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highlight w:val="none"/>
        </w:rPr>
      </w:r>
    </w:p>
    <w:p>
      <w:pPr>
        <w:pStyle w:val="656"/>
        <w:spacing w:before="0" w:after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  <w:spacing w:before="65" w:after="0"/>
        <w:shd w:val="clear" w:color="auto" w:fill="ffffff"/>
        <w:tabs>
          <w:tab w:val="clear" w:pos="708" w:leader="none"/>
          <w:tab w:val="left" w:pos="1433" w:leader="none"/>
          <w:tab w:val="left" w:pos="2880" w:leader="none"/>
          <w:tab w:val="left" w:pos="4205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W w:w="10915" w:type="dxa"/>
        <w:tblInd w:w="-43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4960"/>
        <w:gridCol w:w="38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п\п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учащихся.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как специальная языковедческая дисциплина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лекции учителя.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понятийного словаря. Составление обобщающей таблицы «Этапы становления культуры речи».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возникновения и раз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вития культуры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культура общества и речевая культура личности.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ситуация.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Этические нормы.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лекции учителя. Подготовка  сообщений.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лекции учителя.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понятийного словаря. Доклады обучающихся.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Речевой этикет.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Орфоэпические нормы. Орфоэпические словари.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словарями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справочной литературой. Выполнение различных видов разборов (орфографический, словообразовательный и др.).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и фразеологические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Акцентологические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Орфографические 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Словообразовательные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Словообразование как источник речевого богатства.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Лексические нормы.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Фразеологические нормы.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нормы.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словарями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справочной литературой.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ресурсы речевого богатства.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нормы.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Синтаксические нормы.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Стилистические нормы.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текстами различных стилей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качества речи. Уместность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лекции учителя.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понятийного словаря.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обобщающих тематических таблиц.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Богатство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Чистота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Точность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Синонимия, паронимия и точность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Полисемия, омонимия и точность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Сочетаемость слов и точность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Точность речи и функциональные стили.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Логичность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текстами.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Информативная насыщенность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ind w:left="0" w:right="58" w:firstLine="0"/>
              <w:spacing w:before="65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Образность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устной и письменной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учащихся   по выбранным темам. Анализ выступлений учащихся с точки зрения качеств хорошей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656"/>
              <w:ind w:left="0" w:right="58" w:firstLine="0"/>
              <w:spacing w:before="65" w:after="0" w:line="100" w:lineRule="atLeas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несловесной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pStyle w:val="656"/>
              <w:spacing w:before="0" w:after="0" w:line="100" w:lineRule="atLeast"/>
              <w:tabs>
                <w:tab w:val="left" w:pos="346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before="346"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pacing w:val="-5"/>
          <w:sz w:val="24"/>
          <w:szCs w:val="24"/>
          <w:highlight w:val="none"/>
        </w:rPr>
      </w:r>
    </w:p>
    <w:p>
      <w:pPr>
        <w:pStyle w:val="656"/>
        <w:spacing w:before="346" w:after="0"/>
        <w:shd w:val="clear" w:color="auto" w:fill="ffffff"/>
        <w:rPr>
          <w:rFonts w:ascii="Times New Roman" w:hAnsi="Times New Roman" w:cs="Times New Roman"/>
          <w:b/>
          <w:bCs/>
          <w:spacing w:val="-5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Оценка знаний, умений, навыков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highlight w:val="none"/>
        </w:rPr>
      </w:r>
    </w:p>
    <w:p>
      <w:pPr>
        <w:pStyle w:val="656"/>
        <w:ind w:left="0" w:right="122" w:firstLine="0"/>
        <w:spacing w:before="101" w:after="0"/>
        <w:shd w:val="clear" w:color="auto" w:fill="ffffff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Используется  балльная шкала оценок с проведением зачета в форме семинара.</w:t>
      </w:r>
      <w:r>
        <w:rPr>
          <w:rFonts w:ascii="Times New Roman" w:hAnsi="Times New Roman" w:cs="Times New Roman"/>
          <w:b/>
          <w:iCs/>
          <w:sz w:val="24"/>
          <w:szCs w:val="24"/>
        </w:rPr>
      </w:r>
    </w:p>
    <w:p>
      <w:pPr>
        <w:pStyle w:val="656"/>
        <w:spacing w:before="202" w:after="0"/>
        <w:shd w:val="clear" w:color="auto" w:fill="ffffff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Литература</w:t>
      </w:r>
      <w:r>
        <w:rPr>
          <w:rFonts w:ascii="Times New Roman" w:hAnsi="Times New Roman" w:cs="Times New Roman"/>
          <w:b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</w:r>
      <w:r>
        <w:rPr>
          <w:rFonts w:ascii="Times New Roman" w:hAnsi="Times New Roman" w:cs="Times New Roman"/>
          <w:b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Балакай А. Г. Словарь русского речевого этикета. М., 2011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Бельчиков Ю.А. Стилистика и культура речи. М., 2002.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Введенская Л.А. Риторика и культура речи. Ростов н\Д.,2012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Воронцова Т.А. Культура речи. Ижевск.,2011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Голуб И. В., РозенталъД.Э. Секреты хорошей речи. М.,1993. 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Зализняк А.А.  Грамматический словарь русского языка: Словоизменение. М., 2008. 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Земская Е.А. Современный русский язык. Словообразование. М.,2011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Ипполитова  Н.А., Князева О.Ю., Савова М.Р. Русский язык и культура речи.М.,2007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Караулов Ю.Н. Русский язык и языковая личность. М., 2010</w:t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Кортава Т.В. </w:t>
      </w:r>
      <w:r>
        <w:rPr>
          <w:rFonts w:ascii="Times New Roman" w:hAnsi="Times New Roman" w:cs="Times New Roman"/>
          <w:iCs/>
          <w:sz w:val="24"/>
          <w:szCs w:val="24"/>
        </w:rPr>
        <w:t xml:space="preserve">Русский язык и культура речи. 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 М.,2015</w:t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Львов М.Р. Культура речи. Риторика.  М., 2002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Маслов В.Г. Культура русской речи.  М., 2010. 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Попова Т. В. Русский язык и культура речи. Пермь, 2018.</w:t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Резниченко И.Л. Словарь ударений русского языка. М., 2008.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РозенталъД.Э. Управление в русском языке. Словарь-справочник. М.,1997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Розенталь Д.Э., Джанджакова Е.В., Кабанова Н.П. Справочник по правописанию,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произношению, литературному редактированию.  М., 1999.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Цейтлин С.Н. Речевые ошибки и их предупреждение. М., 1982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56"/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sectPr>
      <w:footerReference w:type="default" r:id="rId11"/>
      <w:footnotePr/>
      <w:endnotePr/>
      <w:type w:val="nextPage"/>
      <w:pgSz w:w="11906" w:h="16838" w:orient="portrait"/>
      <w:pgMar w:top="1134" w:right="1134" w:bottom="1134" w:left="1134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;arial"/>
  <w:font w:name="Tahoma">
    <w:panose1 w:val="020B0506030602030204"/>
  </w:font>
  <w:font w:name="Arial">
    <w:panose1 w:val="020B0604020202020204"/>
  </w:font>
  <w:font w:name="DejaVu Sans">
    <w:panose1 w:val="020B0603030804020204"/>
  </w:font>
  <w:font w:name="DejaVu Sans Condensed">
    <w:panose1 w:val="020B0606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</w:pPr>
    <w:r>
      <w:fldChar w:fldCharType="begin"/>
    </w:r>
    <w:r>
      <w:instrText xml:space="preserve"> PAGE </w:instrText>
    </w:r>
    <w:r>
      <w:fldChar w:fldCharType="separate"/>
    </w:r>
    <w:r>
      <w:t xml:space="preserve">8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57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8"/>
    <w:link w:val="657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6"/>
    <w:next w:val="65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77"/>
    <w:uiPriority w:val="99"/>
  </w:style>
  <w:style w:type="character" w:styleId="45">
    <w:name w:val="Footer Char"/>
    <w:basedOn w:val="658"/>
    <w:link w:val="678"/>
    <w:uiPriority w:val="99"/>
  </w:style>
  <w:style w:type="character" w:styleId="47">
    <w:name w:val="Caption Char"/>
    <w:basedOn w:val="669"/>
    <w:link w:val="678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qFormat/>
    <w:pPr>
      <w:numPr>
        <w:ilvl w:val="0"/>
        <w:numId w:val="0"/>
      </w:numPr>
      <w:ind w:firstLine="0"/>
      <w:spacing w:before="0" w:after="0" w:line="100" w:lineRule="atLeast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657">
    <w:name w:val="Heading 1"/>
    <w:basedOn w:val="656"/>
    <w:next w:val="667"/>
    <w:qFormat/>
    <w:pPr>
      <w:numPr>
        <w:ilvl w:val="0"/>
        <w:numId w:val="1"/>
      </w:numPr>
      <w:spacing w:before="100" w:after="100"/>
      <w:widowControl/>
      <w:outlineLvl w:val="0"/>
    </w:pPr>
    <w:rPr>
      <w:rFonts w:ascii="Times New Roman" w:hAnsi="Times New Roman" w:cs="Times New Roman"/>
      <w:b/>
      <w:bCs/>
      <w:sz w:val="48"/>
      <w:szCs w:val="48"/>
    </w:rPr>
  </w:style>
  <w:style w:type="character" w:styleId="658" w:default="1">
    <w:name w:val="Default Paragraph Font"/>
    <w:qFormat/>
  </w:style>
  <w:style w:type="character" w:styleId="659">
    <w:name w:val="Текст выноски Знак"/>
    <w:basedOn w:val="658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660">
    <w:name w:val="Верхний колонтитул Знак"/>
    <w:basedOn w:val="658"/>
    <w:qFormat/>
    <w:rPr>
      <w:rFonts w:ascii="Arial" w:hAnsi="Arial" w:eastAsia="Times New Roman" w:cs="Arial"/>
      <w:sz w:val="20"/>
      <w:szCs w:val="20"/>
      <w:lang w:eastAsia="ru-RU"/>
    </w:rPr>
  </w:style>
  <w:style w:type="character" w:styleId="661">
    <w:name w:val="Нижний колонтитул Знак"/>
    <w:basedOn w:val="658"/>
    <w:qFormat/>
    <w:rPr>
      <w:rFonts w:ascii="Arial" w:hAnsi="Arial" w:eastAsia="Times New Roman" w:cs="Arial"/>
      <w:sz w:val="20"/>
      <w:szCs w:val="20"/>
      <w:lang w:eastAsia="ru-RU"/>
    </w:rPr>
  </w:style>
  <w:style w:type="character" w:styleId="662">
    <w:name w:val="apple-converted-space"/>
    <w:basedOn w:val="658"/>
    <w:qFormat/>
  </w:style>
  <w:style w:type="character" w:styleId="663">
    <w:name w:val="Strong"/>
    <w:basedOn w:val="658"/>
    <w:qFormat/>
    <w:rPr>
      <w:b/>
      <w:bCs/>
    </w:rPr>
  </w:style>
  <w:style w:type="character" w:styleId="664">
    <w:name w:val="Заголовок 1 Знак"/>
    <w:basedOn w:val="658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65">
    <w:name w:val="Hyperlink"/>
    <w:basedOn w:val="658"/>
    <w:rPr>
      <w:color w:val="0000ff"/>
      <w:u w:val="single"/>
    </w:rPr>
  </w:style>
  <w:style w:type="paragraph" w:styleId="666">
    <w:name w:val="Heading"/>
    <w:basedOn w:val="656"/>
    <w:next w:val="667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67">
    <w:name w:val="Body Text"/>
    <w:basedOn w:val="656"/>
    <w:pPr>
      <w:spacing w:before="0" w:after="120"/>
    </w:pPr>
  </w:style>
  <w:style w:type="paragraph" w:styleId="668">
    <w:name w:val="List"/>
    <w:basedOn w:val="667"/>
  </w:style>
  <w:style w:type="paragraph" w:styleId="669">
    <w:name w:val="Caption"/>
    <w:basedOn w:val="65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70">
    <w:name w:val="Index"/>
    <w:basedOn w:val="656"/>
    <w:qFormat/>
    <w:pPr>
      <w:suppressLineNumbers/>
    </w:pPr>
  </w:style>
  <w:style w:type="paragraph" w:styleId="671">
    <w:name w:val="Заголовок"/>
    <w:basedOn w:val="656"/>
    <w:next w:val="667"/>
    <w:qFormat/>
    <w:pPr>
      <w:keepNext/>
      <w:spacing w:before="240" w:after="120"/>
    </w:pPr>
    <w:rPr>
      <w:rFonts w:ascii="Arimo;arial" w:hAnsi="Arimo;arial" w:eastAsia="DejaVu Sans Condensed" w:cs="DejaVu Sans Condensed"/>
      <w:sz w:val="28"/>
      <w:szCs w:val="28"/>
    </w:rPr>
  </w:style>
  <w:style w:type="paragraph" w:styleId="672">
    <w:name w:val="Название"/>
    <w:basedOn w:val="65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73">
    <w:name w:val="Указатель"/>
    <w:basedOn w:val="656"/>
    <w:qFormat/>
    <w:pPr>
      <w:suppressLineNumbers/>
    </w:pPr>
  </w:style>
  <w:style w:type="paragraph" w:styleId="674">
    <w:name w:val="List Paragraph"/>
    <w:basedOn w:val="656"/>
    <w:qFormat/>
    <w:pPr>
      <w:numPr>
        <w:ilvl w:val="0"/>
        <w:numId w:val="0"/>
      </w:numPr>
      <w:ind w:left="720" w:right="0" w:firstLine="0"/>
    </w:pPr>
  </w:style>
  <w:style w:type="paragraph" w:styleId="675">
    <w:name w:val="Balloon Text"/>
    <w:basedOn w:val="656"/>
    <w:qFormat/>
    <w:pPr>
      <w:numPr>
        <w:ilvl w:val="0"/>
        <w:numId w:val="0"/>
      </w:numPr>
      <w:ind w:firstLine="0"/>
    </w:pPr>
    <w:rPr>
      <w:rFonts w:ascii="Tahoma" w:hAnsi="Tahoma" w:cs="Tahoma"/>
      <w:sz w:val="16"/>
      <w:szCs w:val="16"/>
    </w:rPr>
  </w:style>
  <w:style w:type="paragraph" w:styleId="676">
    <w:name w:val="Header and Footer"/>
    <w:basedOn w:val="65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77">
    <w:name w:val="Header"/>
    <w:basedOn w:val="656"/>
    <w:pPr>
      <w:numPr>
        <w:ilvl w:val="0"/>
        <w:numId w:val="0"/>
      </w:numPr>
      <w:ind w:firstLine="0"/>
      <w:tabs>
        <w:tab w:val="clear" w:pos="708" w:leader="none"/>
        <w:tab w:val="center" w:pos="4677" w:leader="none"/>
        <w:tab w:val="right" w:pos="9355" w:leader="none"/>
      </w:tabs>
      <w:suppressLineNumbers/>
    </w:pPr>
  </w:style>
  <w:style w:type="paragraph" w:styleId="678">
    <w:name w:val="Footer"/>
    <w:basedOn w:val="656"/>
    <w:pPr>
      <w:numPr>
        <w:ilvl w:val="0"/>
        <w:numId w:val="0"/>
      </w:numPr>
      <w:ind w:firstLine="0"/>
      <w:tabs>
        <w:tab w:val="clear" w:pos="708" w:leader="none"/>
        <w:tab w:val="center" w:pos="4677" w:leader="none"/>
        <w:tab w:val="right" w:pos="9355" w:leader="none"/>
      </w:tabs>
      <w:suppressLineNumbers/>
    </w:pPr>
  </w:style>
  <w:style w:type="paragraph" w:styleId="679">
    <w:name w:val="Normal (Web)"/>
    <w:basedOn w:val="656"/>
    <w:qFormat/>
    <w:pPr>
      <w:numPr>
        <w:ilvl w:val="0"/>
        <w:numId w:val="0"/>
      </w:numPr>
      <w:ind w:firstLine="0"/>
      <w:spacing w:before="100" w:after="100"/>
      <w:widowControl/>
    </w:pPr>
    <w:rPr>
      <w:rFonts w:ascii="Times New Roman" w:hAnsi="Times New Roman" w:cs="Times New Roman"/>
      <w:sz w:val="24"/>
      <w:szCs w:val="24"/>
    </w:rPr>
  </w:style>
  <w:style w:type="paragraph" w:styleId="680">
    <w:name w:val="Table Contents"/>
    <w:basedOn w:val="656"/>
    <w:qFormat/>
    <w:pPr>
      <w:widowControl w:val="off"/>
      <w:suppressLineNumbers/>
    </w:pPr>
  </w:style>
  <w:style w:type="paragraph" w:styleId="681">
    <w:name w:val="Table Heading"/>
    <w:basedOn w:val="680"/>
    <w:qFormat/>
    <w:pPr>
      <w:jc w:val="center"/>
      <w:suppressLineNumbers/>
    </w:pPr>
    <w:rPr>
      <w:b/>
      <w:bCs/>
    </w:rPr>
  </w:style>
  <w:style w:type="numbering" w:styleId="682">
    <w:name w:val="WW8Num1"/>
    <w:qFormat/>
  </w:style>
  <w:style w:type="numbering" w:styleId="3088" w:default="1">
    <w:name w:val="No List"/>
    <w:uiPriority w:val="99"/>
    <w:semiHidden/>
    <w:unhideWhenUsed/>
  </w:style>
  <w:style w:type="table" w:styleId="30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Microsoft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en-US</dc:language>
  <cp:lastModifiedBy>Анна Лобова</cp:lastModifiedBy>
  <cp:revision>412</cp:revision>
  <dcterms:created xsi:type="dcterms:W3CDTF">2011-11-14T14:21:00Z</dcterms:created>
  <dcterms:modified xsi:type="dcterms:W3CDTF">2025-09-04T09:22:46Z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