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ind w:left="20" w:right="450" w:firstLine="0"/>
        <w:jc w:val="center"/>
        <w:spacing w:before="0" w:beforeAutospacing="0" w:after="0" w:line="17" w:lineRule="atLeast"/>
        <w:rPr>
          <w:b/>
          <w:sz w:val="24"/>
        </w:rPr>
      </w:pPr>
      <w:r>
        <w:rPr>
          <w:b/>
          <w:sz w:val="24"/>
        </w:rPr>
        <w:t xml:space="preserve">Государственное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учреждение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гимназия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441 Фрунзенского района Санкт-Петербурга</w:t>
      </w:r>
      <w:r>
        <w:rPr>
          <w:b/>
          <w:sz w:val="24"/>
        </w:rPr>
      </w:r>
    </w:p>
    <w:p>
      <w:pPr>
        <w:pStyle w:val="631"/>
        <w:ind w:left="0" w:right="0" w:firstLine="0"/>
        <w:jc w:val="left"/>
        <w:spacing w:before="0" w:beforeAutospacing="0" w:after="0" w:line="17" w:lineRule="atLeast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W w:w="9610" w:type="dxa"/>
        <w:tblInd w:w="34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19"/>
        <w:gridCol w:w="4090"/>
      </w:tblGrid>
      <w:tr>
        <w:tblPrEx/>
        <w:trPr>
          <w:trHeight w:val="268"/>
        </w:trPr>
        <w:tc>
          <w:tcPr>
            <w:tcW w:w="5519" w:type="dxa"/>
            <w:textDirection w:val="lrTb"/>
            <w:noWrap w:val="false"/>
          </w:tcPr>
          <w:p>
            <w:pPr>
              <w:pStyle w:val="637"/>
              <w:ind w:left="170" w:right="0"/>
              <w:spacing w:before="0" w:beforeAutospacing="0" w:line="17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ПРИНЯТО</w:t>
            </w:r>
            <w:r>
              <w:rPr>
                <w:b/>
                <w:sz w:val="24"/>
              </w:rPr>
            </w:r>
          </w:p>
        </w:tc>
        <w:tc>
          <w:tcPr>
            <w:tcW w:w="4090" w:type="dxa"/>
            <w:textDirection w:val="lrTb"/>
            <w:noWrap w:val="false"/>
          </w:tcPr>
          <w:p>
            <w:pPr>
              <w:pStyle w:val="637"/>
              <w:ind w:left="626" w:right="0"/>
              <w:spacing w:before="0" w:beforeAutospacing="0" w:line="17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УТВЕРЖДЕНО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9"/>
        </w:trPr>
        <w:tc>
          <w:tcPr>
            <w:tcW w:w="5519" w:type="dxa"/>
            <w:textDirection w:val="lrTb"/>
            <w:noWrap w:val="false"/>
          </w:tcPr>
          <w:p>
            <w:pPr>
              <w:pStyle w:val="637"/>
              <w:ind w:left="50" w:right="0"/>
              <w:spacing w:before="0" w:beforeAutospacing="0" w:line="17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Решением</w:t>
            </w:r>
            <w:r>
              <w:rPr>
                <w:sz w:val="24"/>
              </w:rPr>
            </w:r>
          </w:p>
          <w:p>
            <w:pPr>
              <w:pStyle w:val="637"/>
              <w:ind w:left="50" w:right="0"/>
              <w:spacing w:before="0" w:beforeAutospacing="0" w:line="17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Педагогического совета</w:t>
            </w:r>
            <w:r>
              <w:rPr>
                <w:sz w:val="24"/>
              </w:rPr>
            </w:r>
          </w:p>
        </w:tc>
        <w:tc>
          <w:tcPr>
            <w:tcW w:w="4090" w:type="dxa"/>
            <w:textDirection w:val="lrTb"/>
            <w:noWrap w:val="false"/>
          </w:tcPr>
          <w:p>
            <w:pPr>
              <w:pStyle w:val="637"/>
              <w:ind w:left="626" w:right="0"/>
              <w:spacing w:before="0" w:beforeAutospacing="0" w:line="17" w:lineRule="atLeast"/>
              <w:rPr>
                <w:sz w:val="24"/>
              </w:rPr>
            </w:pPr>
            <w:r>
              <w:rPr>
                <w:sz w:val="24"/>
              </w:rPr>
              <w:t xml:space="preserve">Приказ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  <w:t xml:space="preserve">125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29.08.2025</w:t>
            </w:r>
            <w:r>
              <w:rPr>
                <w:sz w:val="24"/>
              </w:rPr>
            </w:r>
          </w:p>
          <w:p>
            <w:pPr>
              <w:pStyle w:val="637"/>
              <w:ind w:left="626" w:right="0"/>
              <w:spacing w:before="0" w:beforeAutospacing="0" w:line="17" w:lineRule="atLeast"/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441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519" w:type="dxa"/>
            <w:textDirection w:val="lrTb"/>
            <w:noWrap w:val="false"/>
          </w:tcPr>
          <w:p>
            <w:pPr>
              <w:pStyle w:val="637"/>
              <w:ind w:left="50" w:right="0"/>
              <w:spacing w:before="0" w:beforeAutospacing="0" w:line="17" w:lineRule="atLeast"/>
              <w:rPr>
                <w:sz w:val="24"/>
              </w:rPr>
            </w:pPr>
            <w:r>
              <w:rPr>
                <w:sz w:val="24"/>
              </w:rPr>
              <w:t xml:space="preserve"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Гимназии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№441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Фрунзенского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района</w:t>
            </w:r>
            <w:r>
              <w:rPr>
                <w:sz w:val="24"/>
              </w:rPr>
            </w:r>
          </w:p>
        </w:tc>
        <w:tc>
          <w:tcPr>
            <w:tcW w:w="4090" w:type="dxa"/>
            <w:textDirection w:val="lrTb"/>
            <w:noWrap w:val="false"/>
          </w:tcPr>
          <w:p>
            <w:pPr>
              <w:pStyle w:val="637"/>
              <w:ind w:left="626" w:right="0"/>
              <w:spacing w:before="0" w:beforeAutospacing="0" w:line="17" w:lineRule="atLeast"/>
              <w:rPr>
                <w:sz w:val="24"/>
              </w:rPr>
            </w:pPr>
            <w:r>
              <w:rPr>
                <w:sz w:val="24"/>
              </w:rPr>
              <w:t xml:space="preserve">Фрунзенского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района</w:t>
            </w:r>
            <w:r>
              <w:rPr>
                <w:sz w:val="24"/>
              </w:rPr>
            </w:r>
          </w:p>
        </w:tc>
      </w:tr>
      <w:tr>
        <w:tblPrEx/>
        <w:trPr>
          <w:trHeight w:val="690"/>
        </w:trPr>
        <w:tc>
          <w:tcPr>
            <w:tcW w:w="5519" w:type="dxa"/>
            <w:textDirection w:val="lrTb"/>
            <w:noWrap w:val="false"/>
          </w:tcPr>
          <w:p>
            <w:pPr>
              <w:pStyle w:val="637"/>
              <w:ind w:left="50" w:right="0"/>
              <w:spacing w:before="0" w:beforeAutospacing="0" w:line="17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Санкт-Петербурга</w:t>
            </w:r>
            <w:r>
              <w:rPr>
                <w:sz w:val="24"/>
              </w:rPr>
            </w:r>
          </w:p>
          <w:p>
            <w:pPr>
              <w:pStyle w:val="637"/>
              <w:ind w:left="50" w:right="0"/>
              <w:spacing w:before="0" w:beforeAutospacing="0" w:line="17" w:lineRule="atLeast"/>
              <w:rPr>
                <w:sz w:val="24"/>
              </w:rPr>
            </w:pPr>
            <w:r>
              <w:rPr>
                <w:sz w:val="24"/>
              </w:rPr>
              <w:t xml:space="preserve">Протокол №</w:t>
            </w:r>
            <w:r>
              <w:rPr>
                <w:spacing w:val="-1"/>
                <w:sz w:val="24"/>
              </w:rPr>
              <w:t xml:space="preserve"> 1</w:t>
            </w:r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29</w:t>
            </w:r>
            <w:r>
              <w:rPr>
                <w:spacing w:val="-2"/>
                <w:sz w:val="24"/>
              </w:rPr>
              <w:t xml:space="preserve">.08.2025</w:t>
            </w:r>
            <w:r>
              <w:rPr>
                <w:sz w:val="24"/>
              </w:rPr>
            </w:r>
          </w:p>
        </w:tc>
        <w:tc>
          <w:tcPr>
            <w:tcW w:w="4090" w:type="dxa"/>
            <w:textDirection w:val="lrTb"/>
            <w:noWrap w:val="false"/>
          </w:tcPr>
          <w:p>
            <w:pPr>
              <w:pStyle w:val="637"/>
              <w:ind w:left="626" w:right="0"/>
              <w:spacing w:before="0" w:beforeAutospacing="0" w:line="17" w:lineRule="atLeast"/>
              <w:rPr>
                <w:sz w:val="24"/>
              </w:rPr>
            </w:pPr>
            <w:r>
              <w:rPr>
                <w:sz w:val="24"/>
              </w:rPr>
              <w:t xml:space="preserve">Санкт-</w:t>
            </w:r>
            <w:r>
              <w:rPr>
                <w:spacing w:val="-2"/>
                <w:sz w:val="24"/>
              </w:rPr>
              <w:t xml:space="preserve">Петербурга</w:t>
            </w:r>
            <w:r>
              <w:rPr>
                <w:sz w:val="24"/>
              </w:rPr>
            </w:r>
          </w:p>
        </w:tc>
      </w:tr>
      <w:tr>
        <w:tblPrEx/>
        <w:trPr>
          <w:trHeight w:val="408"/>
        </w:trPr>
        <w:tc>
          <w:tcPr>
            <w:tcW w:w="5519" w:type="dxa"/>
            <w:textDirection w:val="lrTb"/>
            <w:noWrap w:val="false"/>
          </w:tcPr>
          <w:p>
            <w:pPr>
              <w:pStyle w:val="637"/>
              <w:ind w:left="0" w:right="0"/>
              <w:spacing w:before="0" w:beforeAutospacing="0" w:line="17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90" w:type="dxa"/>
            <w:textDirection w:val="lrTb"/>
            <w:noWrap w:val="false"/>
          </w:tcPr>
          <w:p>
            <w:pPr>
              <w:pStyle w:val="637"/>
              <w:ind w:left="626" w:right="0"/>
              <w:spacing w:before="0" w:beforeAutospacing="0" w:after="0" w:line="17" w:lineRule="atLeast"/>
              <w:tabs>
                <w:tab w:val="clear" w:pos="720" w:leader="none"/>
                <w:tab w:val="left" w:pos="2361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Кулагина</w:t>
            </w:r>
            <w:r>
              <w:rPr>
                <w:sz w:val="24"/>
              </w:rPr>
            </w:r>
          </w:p>
        </w:tc>
      </w:tr>
    </w:tbl>
    <w:p>
      <w:pPr>
        <w:pStyle w:val="626"/>
        <w:ind w:left="359" w:right="0"/>
        <w:spacing w:before="0" w:beforeAutospacing="0" w:after="0" w:line="17" w:lineRule="atLeast"/>
        <w:rPr>
          <w:spacing w:val="-2"/>
        </w:rPr>
      </w:pPr>
      <w:r>
        <w:rPr>
          <w:sz w:val="24"/>
          <w:szCs w:val="24"/>
        </w:rPr>
      </w:r>
      <w:r>
        <w:rPr>
          <w:spacing w:val="-2"/>
        </w:rPr>
      </w:r>
    </w:p>
    <w:p>
      <w:pPr>
        <w:pStyle w:val="626"/>
        <w:ind w:left="359" w:right="0"/>
        <w:spacing w:before="0" w:beforeAutospacing="0" w:after="0" w:line="17" w:lineRule="atLeast"/>
      </w:pPr>
      <w:r>
        <w:rPr>
          <w:spacing w:val="-2"/>
          <w:sz w:val="24"/>
          <w:szCs w:val="24"/>
        </w:rPr>
        <w:tab/>
      </w:r>
      <w:r/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spacing w:before="0" w:beforeAutospacing="0" w:after="0" w:line="17" w:lineRule="atLeast"/>
        <w:rPr>
          <w:spacing w:val="-2"/>
          <w:sz w:val="24"/>
          <w:szCs w:val="24"/>
        </w:rPr>
      </w:pPr>
      <w:r/>
      <w:r>
        <w:rPr>
          <w:spacing w:val="-2"/>
          <w:sz w:val="24"/>
          <w:szCs w:val="24"/>
        </w:rPr>
      </w:r>
    </w:p>
    <w:p>
      <w:pPr>
        <w:pStyle w:val="626"/>
        <w:ind w:left="359" w:right="0"/>
        <w:jc w:val="center"/>
        <w:spacing w:before="0" w:beforeAutospacing="0" w:after="0" w:line="17" w:lineRule="atLeast"/>
        <w:rPr>
          <w:sz w:val="36"/>
          <w:szCs w:val="36"/>
        </w:rPr>
      </w:pPr>
      <w:r>
        <w:rPr>
          <w:spacing w:val="-2"/>
          <w:sz w:val="36"/>
          <w:szCs w:val="36"/>
        </w:rPr>
        <w:t xml:space="preserve">Положение о входной и стартовой диагностике</w:t>
      </w:r>
      <w:r>
        <w:rPr>
          <w:sz w:val="36"/>
          <w:szCs w:val="36"/>
        </w:rPr>
      </w:r>
    </w:p>
    <w:p>
      <w:pPr>
        <w:pStyle w:val="626"/>
        <w:ind w:left="359" w:right="0"/>
        <w:jc w:val="center"/>
        <w:spacing w:before="0" w:beforeAutospacing="0" w:after="0" w:line="17" w:lineRule="atLeast"/>
        <w:rPr>
          <w:spacing w:val="-2"/>
        </w:rPr>
      </w:pPr>
      <w:r>
        <w:rPr>
          <w:sz w:val="36"/>
          <w:szCs w:val="36"/>
        </w:rPr>
      </w:r>
      <w:r>
        <w:rPr>
          <w:spacing w:val="-2"/>
        </w:rPr>
      </w:r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jc w:val="center"/>
        <w:spacing w:before="0" w:beforeAutospacing="0" w:after="0" w:line="17" w:lineRule="atLeast"/>
      </w:pPr>
      <w:r/>
      <w:r/>
    </w:p>
    <w:p>
      <w:pPr>
        <w:pStyle w:val="626"/>
        <w:ind w:left="359" w:right="0"/>
        <w:jc w:val="center"/>
        <w:spacing w:before="0" w:beforeAutospacing="0" w:after="0" w:line="17" w:lineRule="atLeast"/>
      </w:pPr>
      <w:r>
        <w:t xml:space="preserve">Санкт-Петербург</w:t>
      </w:r>
      <w:r/>
    </w:p>
    <w:p>
      <w:pPr>
        <w:pStyle w:val="626"/>
        <w:ind w:left="359" w:right="0"/>
        <w:jc w:val="center"/>
        <w:spacing w:before="0" w:beforeAutospacing="0" w:after="0" w:line="17" w:lineRule="atLeast"/>
      </w:pPr>
      <w:r>
        <w:t xml:space="preserve">2025</w:t>
      </w:r>
      <w:r/>
    </w:p>
    <w:p>
      <w:pPr>
        <w:pStyle w:val="626"/>
        <w:ind w:left="359" w:right="0"/>
        <w:spacing w:before="0" w:beforeAutospacing="0" w:after="0" w:line="17" w:lineRule="atLeast"/>
      </w:pPr>
      <w:r/>
      <w:r/>
    </w:p>
    <w:p>
      <w:pPr>
        <w:pStyle w:val="626"/>
        <w:ind w:left="359" w:right="0"/>
        <w:jc w:val="center"/>
        <w:spacing w:before="0" w:beforeAutospacing="0" w:after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бщие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положения</w:t>
      </w:r>
      <w:r>
        <w:rPr>
          <w:sz w:val="24"/>
          <w:szCs w:val="24"/>
        </w:rPr>
      </w:r>
    </w:p>
    <w:p>
      <w:pPr>
        <w:pStyle w:val="631"/>
        <w:numPr>
          <w:ilvl w:val="0"/>
          <w:numId w:val="0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Настоящее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разработано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на основании</w:t>
      </w:r>
      <w:r>
        <w:rPr>
          <w:spacing w:val="-2"/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Федерального закона от 29.12.2012 № 273-ФЗ «Об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образовании в Российской Федерации»;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Минпросвещения от 22.03.2021 № 115 «Об утверждении Порядка организации и осуществления </w:t>
      </w:r>
      <w:r>
        <w:rPr>
          <w:spacing w:val="-2"/>
          <w:sz w:val="24"/>
          <w:szCs w:val="24"/>
        </w:rPr>
        <w:t xml:space="preserve">образовательной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деятельности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по </w:t>
      </w:r>
      <w:r>
        <w:rPr>
          <w:spacing w:val="-2"/>
          <w:sz w:val="24"/>
          <w:szCs w:val="24"/>
        </w:rPr>
        <w:t xml:space="preserve">основным </w:t>
      </w:r>
      <w:r>
        <w:rPr>
          <w:sz w:val="24"/>
          <w:szCs w:val="24"/>
        </w:rPr>
        <w:t xml:space="preserve">общеобразовательным программам – образовательным программам начального общего, основного общего и среднего общего образования»;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Минобрнауки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Минобрнауки от 17.05.2012 № 413 «Об утверждении федерального государственного образовательного стандарта среднего общего образования»;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Минпросвещения России от 18.05.2023 № 372 «Об утверждении федеральной образовательной программы начального общего образования»;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Минпросвещения России от 18.05.2023 № 370 «Об утверждении федеральной образовательной программы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 общего образования»;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Минпросвещения России от 18.05.2023 № 371 «Об утверждении федеральной образовательной программы среднего общего образования»;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Минпросвещения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риказа Минпросвещения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5"/>
        <w:numPr>
          <w:ilvl w:val="0"/>
          <w:numId w:val="3"/>
        </w:numPr>
        <w:ind w:left="0" w:firstLine="0"/>
        <w:jc w:val="both"/>
        <w:spacing w:before="0" w:beforeAutospacing="0" w:line="17" w:lineRule="atLeast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Приказом Министерства просвещения Российской Федерации от 18.06.2025 № 467</w:t>
        <w:br/>
        <w:t xml:space="preserve"> "О вн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образования";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line="17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Министерства просвещения Российской Фед</w:t>
      </w:r>
      <w:r>
        <w:rPr>
          <w:color w:val="000000"/>
          <w:sz w:val="24"/>
          <w:szCs w:val="24"/>
        </w:rPr>
        <w:t xml:space="preserve">ерации от 09.10.2024 № 704</w:t>
        <w:br/>
        <w:t xml:space="preserve"> 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сновны</w:t>
      </w:r>
      <w:r>
        <w:rPr>
          <w:sz w:val="24"/>
          <w:szCs w:val="24"/>
        </w:rPr>
        <w:t xml:space="preserve">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</w:t>
      </w:r>
      <w:r>
        <w:rPr>
          <w:sz w:val="24"/>
          <w:szCs w:val="24"/>
        </w:rPr>
        <w:t xml:space="preserve">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</w:t>
      </w:r>
      <w:r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ГБОУ Гимназии №441</w:t>
      </w:r>
      <w:r>
        <w:rPr>
          <w:spacing w:val="-2"/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31"/>
        <w:numPr>
          <w:ilvl w:val="0"/>
          <w:numId w:val="3"/>
        </w:numPr>
        <w:ind w:left="0" w:firstLine="0"/>
        <w:jc w:val="both"/>
        <w:spacing w:before="0" w:beforeAutospacing="0" w:after="0" w:line="17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став</w:t>
      </w:r>
      <w:r>
        <w:rPr>
          <w:sz w:val="24"/>
          <w:szCs w:val="24"/>
        </w:rPr>
        <w:t xml:space="preserve">а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ГБОУ Гимназии №441</w:t>
      </w:r>
      <w:r>
        <w:rPr>
          <w:spacing w:val="-2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31"/>
        <w:ind w:left="448" w:right="301" w:firstLine="719"/>
        <w:spacing w:before="0" w:beforeAutospacing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Устанавливает порядок и процедуру проведения входной диагностики знаний обучающихся </w:t>
      </w:r>
      <w:r>
        <w:rPr>
          <w:sz w:val="24"/>
          <w:szCs w:val="24"/>
        </w:rPr>
        <w:t xml:space="preserve">ГБОУ Гимназии №441 (далее — Гимназия) </w:t>
      </w:r>
      <w:r>
        <w:rPr>
          <w:sz w:val="24"/>
          <w:szCs w:val="24"/>
        </w:rPr>
        <w:t xml:space="preserve">является частью внутришкольного контроля и внутренней системы оценки качества образования </w:t>
      </w:r>
      <w:r>
        <w:rPr>
          <w:sz w:val="24"/>
          <w:szCs w:val="24"/>
        </w:rPr>
        <w:t xml:space="preserve">Гимназии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36"/>
        <w:numPr>
          <w:ilvl w:val="1"/>
          <w:numId w:val="1"/>
        </w:numPr>
        <w:ind w:left="448" w:right="302" w:firstLine="719"/>
        <w:jc w:val="both"/>
        <w:spacing w:before="0" w:beforeAutospacing="0" w:after="0" w:line="17" w:lineRule="atLeast"/>
        <w:tabs>
          <w:tab w:val="clear" w:pos="720" w:leader="none"/>
          <w:tab w:val="left" w:pos="17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Целью входной диагностики является определение степени устойчивости знаний обучающихся за предыдущий учебный год.</w:t>
      </w:r>
      <w:r>
        <w:rPr>
          <w:sz w:val="24"/>
          <w:szCs w:val="24"/>
        </w:rPr>
      </w:r>
    </w:p>
    <w:p>
      <w:pPr>
        <w:pStyle w:val="636"/>
        <w:numPr>
          <w:ilvl w:val="1"/>
          <w:numId w:val="1"/>
        </w:numPr>
        <w:ind w:left="1658" w:right="0" w:hanging="490"/>
        <w:jc w:val="both"/>
        <w:spacing w:before="0" w:beforeAutospacing="0" w:after="0" w:line="17" w:lineRule="atLeast"/>
        <w:tabs>
          <w:tab w:val="clear" w:pos="720" w:leader="none"/>
          <w:tab w:val="left" w:pos="165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диагностики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являются:</w:t>
      </w:r>
      <w:r>
        <w:rPr>
          <w:sz w:val="24"/>
          <w:szCs w:val="24"/>
        </w:rPr>
      </w:r>
    </w:p>
    <w:p>
      <w:pPr>
        <w:pStyle w:val="636"/>
        <w:numPr>
          <w:ilvl w:val="2"/>
          <w:numId w:val="1"/>
        </w:numPr>
        <w:ind w:left="448" w:right="301" w:firstLine="719"/>
        <w:jc w:val="both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определение уровня готовности каждого обучающегося и класса в целом к дальнейшему обучению;</w:t>
      </w:r>
      <w:r>
        <w:rPr>
          <w:sz w:val="24"/>
          <w:szCs w:val="24"/>
        </w:rPr>
      </w:r>
    </w:p>
    <w:p>
      <w:pPr>
        <w:pStyle w:val="636"/>
        <w:numPr>
          <w:ilvl w:val="2"/>
          <w:numId w:val="1"/>
        </w:numPr>
        <w:ind w:left="448" w:right="300" w:firstLine="719"/>
        <w:jc w:val="both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выявление типичных пробелов в знаниях обучающихся с целью организации работы по ликвидации этих пробелов;</w:t>
      </w:r>
      <w:r>
        <w:rPr>
          <w:sz w:val="24"/>
          <w:szCs w:val="24"/>
        </w:rPr>
      </w:r>
    </w:p>
    <w:p>
      <w:pPr>
        <w:pStyle w:val="636"/>
        <w:numPr>
          <w:ilvl w:val="2"/>
          <w:numId w:val="1"/>
        </w:numPr>
        <w:ind w:left="1888" w:right="0" w:hanging="720"/>
        <w:jc w:val="both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выявление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результативности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классом.</w:t>
      </w:r>
      <w:r>
        <w:rPr>
          <w:sz w:val="24"/>
          <w:szCs w:val="24"/>
        </w:rPr>
      </w:r>
    </w:p>
    <w:p>
      <w:pPr>
        <w:pStyle w:val="636"/>
        <w:numPr>
          <w:ilvl w:val="1"/>
          <w:numId w:val="1"/>
        </w:numPr>
        <w:ind w:left="448" w:right="301" w:firstLine="719"/>
        <w:jc w:val="both"/>
        <w:spacing w:before="0" w:beforeAutospacing="0" w:after="0" w:line="17" w:lineRule="atLeast"/>
        <w:tabs>
          <w:tab w:val="clear" w:pos="720" w:leader="none"/>
          <w:tab w:val="left" w:pos="17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Входная диагностика организуется для обучающихся 2-11-х </w:t>
      </w:r>
      <w:r>
        <w:rPr>
          <w:spacing w:val="-2"/>
          <w:sz w:val="24"/>
          <w:szCs w:val="24"/>
        </w:rPr>
        <w:t xml:space="preserve">классов.</w:t>
      </w:r>
      <w:r>
        <w:rPr>
          <w:sz w:val="24"/>
          <w:szCs w:val="24"/>
        </w:rPr>
      </w:r>
    </w:p>
    <w:p>
      <w:pPr>
        <w:pStyle w:val="636"/>
        <w:numPr>
          <w:ilvl w:val="1"/>
          <w:numId w:val="1"/>
        </w:numPr>
        <w:ind w:left="448" w:right="299" w:firstLine="719"/>
        <w:jc w:val="both"/>
        <w:spacing w:before="0" w:beforeAutospacing="0" w:after="0" w:line="17" w:lineRule="atLeast"/>
        <w:tabs>
          <w:tab w:val="clear" w:pos="720" w:leader="none"/>
          <w:tab w:val="left" w:pos="168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Входная диагностика является составляющей внутришкольного контроля и внутренней системы оценки качества образования </w:t>
      </w:r>
      <w:r>
        <w:rPr>
          <w:sz w:val="24"/>
          <w:szCs w:val="24"/>
        </w:rPr>
        <w:t xml:space="preserve">Гимназии</w:t>
      </w:r>
      <w:r>
        <w:rPr>
          <w:sz w:val="24"/>
          <w:szCs w:val="24"/>
        </w:rPr>
        <w:t xml:space="preserve"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 диагностическую функцию и проводится во 2–4-х классах на второй–четвертой неделе учебного года,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 5–9-х и 10–11-х классах – на второй–шестой неделе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года по графику, утвержденному приказом директора.</w:t>
      </w:r>
      <w:r>
        <w:rPr>
          <w:sz w:val="24"/>
          <w:szCs w:val="24"/>
        </w:rPr>
      </w:r>
    </w:p>
    <w:p>
      <w:pPr>
        <w:pStyle w:val="626"/>
        <w:numPr>
          <w:ilvl w:val="0"/>
          <w:numId w:val="0"/>
        </w:numPr>
        <w:ind w:left="3258" w:right="0" w:firstLine="0"/>
        <w:jc w:val="left"/>
        <w:spacing w:before="0" w:beforeAutospacing="0" w:after="0" w:line="17" w:lineRule="atLeast"/>
        <w:tabs>
          <w:tab w:val="clear" w:pos="720" w:leader="none"/>
          <w:tab w:val="left" w:pos="325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Организация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входной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диагностики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299" w:firstLine="0"/>
        <w:jc w:val="both"/>
        <w:spacing w:before="0" w:beforeAutospacing="0" w:after="0" w:line="17" w:lineRule="atLeast"/>
        <w:tabs>
          <w:tab w:val="clear" w:pos="720" w:leader="none"/>
          <w:tab w:val="left" w:pos="185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График проведения входной диагностики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устанавливается приказом директора по </w:t>
      </w:r>
      <w:r>
        <w:rPr>
          <w:sz w:val="24"/>
          <w:szCs w:val="24"/>
        </w:rPr>
        <w:t xml:space="preserve">Гимназии</w:t>
      </w:r>
      <w:r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 xml:space="preserve">14 сентября</w:t>
      </w:r>
      <w:r>
        <w:rPr>
          <w:sz w:val="24"/>
          <w:szCs w:val="24"/>
        </w:rPr>
        <w:t xml:space="preserve"> (даты проведения, Ф.И.О. учителей-предметников, формы входной диагностики, сроки сдачи </w:t>
      </w:r>
      <w:r>
        <w:rPr>
          <w:spacing w:val="-2"/>
          <w:sz w:val="24"/>
          <w:szCs w:val="24"/>
        </w:rPr>
        <w:t xml:space="preserve">отчетов).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2" w:firstLine="0"/>
        <w:jc w:val="both"/>
        <w:spacing w:before="0" w:beforeAutospacing="0" w:after="0" w:line="17" w:lineRule="atLeast"/>
        <w:tabs>
          <w:tab w:val="clear" w:pos="720" w:leader="none"/>
          <w:tab w:val="left" w:pos="167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sz w:val="24"/>
          <w:szCs w:val="24"/>
        </w:rPr>
        <w:t xml:space="preserve">С целью информирования обучающихся и родителей (законных представителей) информация о графике проведения входных контрольных работ размещается на сайте </w:t>
      </w:r>
      <w:r>
        <w:rPr>
          <w:sz w:val="24"/>
          <w:szCs w:val="24"/>
        </w:rPr>
        <w:t xml:space="preserve">Гимназии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0" w:firstLine="0"/>
        <w:jc w:val="both"/>
        <w:spacing w:before="0" w:beforeAutospacing="0" w:after="0" w:line="17" w:lineRule="atLeast"/>
        <w:tabs>
          <w:tab w:val="clear" w:pos="720" w:leader="none"/>
          <w:tab w:val="left" w:pos="198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sz w:val="24"/>
          <w:szCs w:val="24"/>
        </w:rPr>
        <w:t xml:space="preserve">Контрольные материалы, подготовленные учителями-предметниками, рассматриваются на заседании ШМО и сдаются заместителю директора.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0" w:firstLine="0"/>
        <w:jc w:val="both"/>
        <w:spacing w:before="0" w:beforeAutospacing="0" w:after="0" w:line="17" w:lineRule="atLeast"/>
        <w:tabs>
          <w:tab w:val="clear" w:pos="720" w:leader="none"/>
          <w:tab w:val="left" w:pos="198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Статистические и аналитические отчеты </w:t>
      </w:r>
      <w:r>
        <w:rPr>
          <w:sz w:val="24"/>
          <w:szCs w:val="24"/>
        </w:rPr>
        <w:t xml:space="preserve">Гимназии</w:t>
      </w:r>
      <w:r>
        <w:rPr>
          <w:sz w:val="24"/>
          <w:szCs w:val="24"/>
        </w:rPr>
        <w:t xml:space="preserve"> по результатам входных контрольных работ готовятся на основании справок руководителей ШМО и заместителя директора.</w:t>
      </w:r>
      <w:r>
        <w:rPr>
          <w:sz w:val="24"/>
          <w:szCs w:val="24"/>
        </w:rPr>
      </w:r>
    </w:p>
    <w:p>
      <w:pPr>
        <w:pStyle w:val="631"/>
        <w:ind w:left="0" w:right="0"/>
        <w:jc w:val="left"/>
        <w:spacing w:before="0" w:beforeAutospacing="0" w:after="0" w:line="17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numPr>
          <w:ilvl w:val="0"/>
          <w:numId w:val="0"/>
        </w:numPr>
        <w:ind w:left="3325" w:right="0" w:firstLine="0"/>
        <w:jc w:val="left"/>
        <w:spacing w:before="0" w:beforeAutospacing="0" w:after="0" w:line="17" w:lineRule="atLeast"/>
        <w:tabs>
          <w:tab w:val="clear" w:pos="720" w:leader="none"/>
          <w:tab w:val="left" w:pos="332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входной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диагностики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299" w:firstLine="0"/>
        <w:jc w:val="both"/>
        <w:spacing w:before="0" w:beforeAutospacing="0" w:after="0" w:line="17" w:lineRule="atLeast"/>
        <w:tabs>
          <w:tab w:val="clear" w:pos="720" w:leader="none"/>
          <w:tab w:val="left" w:pos="174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Входная диагностика для обучающихся проводится по всем предметам учебного плана, кроме физкультуры, технологии, музыки,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ОБ</w:t>
      </w:r>
      <w:r>
        <w:rPr>
          <w:spacing w:val="-4"/>
          <w:sz w:val="24"/>
          <w:szCs w:val="24"/>
        </w:rPr>
        <w:t xml:space="preserve">ЗР, ИЗО</w:t>
      </w:r>
      <w:r>
        <w:rPr>
          <w:spacing w:val="-4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1" w:firstLine="0"/>
        <w:jc w:val="both"/>
        <w:spacing w:before="0" w:beforeAutospacing="0" w:after="0" w:line="17" w:lineRule="atLeast"/>
        <w:tabs>
          <w:tab w:val="clear" w:pos="720" w:leader="none"/>
          <w:tab w:val="left" w:pos="17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sz w:val="24"/>
          <w:szCs w:val="24"/>
        </w:rPr>
        <w:t xml:space="preserve">Содержание входной диагностики определяется содержанием федеральных государственных образовательных стандартов начального общего, основного общего и среднего общего образования.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0" w:firstLine="0"/>
        <w:jc w:val="both"/>
        <w:spacing w:before="0" w:beforeAutospacing="0" w:after="0" w:line="17" w:lineRule="atLeast"/>
        <w:tabs>
          <w:tab w:val="clear" w:pos="720" w:leader="none"/>
          <w:tab w:val="left" w:pos="18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sz w:val="24"/>
          <w:szCs w:val="24"/>
        </w:rPr>
        <w:t xml:space="preserve">Задания входной диагностики дают возможность выявить степень усвоения обучающимися базового уровня изучаемой учебной дисциплины. Содержание входной диагностики не должно дублировать содержание итоговой контрольной работы по предмету (кроме 4-5-х </w:t>
      </w:r>
      <w:r>
        <w:rPr>
          <w:spacing w:val="-2"/>
          <w:sz w:val="24"/>
          <w:szCs w:val="24"/>
        </w:rPr>
        <w:t xml:space="preserve">классов).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299" w:firstLine="0"/>
        <w:jc w:val="both"/>
        <w:spacing w:before="0" w:beforeAutospacing="0" w:after="0" w:line="17" w:lineRule="atLeast"/>
        <w:tabs>
          <w:tab w:val="clear" w:pos="720" w:leader="none"/>
          <w:tab w:val="left" w:pos="18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sz w:val="24"/>
          <w:szCs w:val="24"/>
        </w:rPr>
        <w:t xml:space="preserve">Содержание входной диагностики в профильных классах должно выявить степень усвоения обучающимися как базовых навыков, так и навыков, обеспеченных содержанием профильного уровня.</w:t>
      </w:r>
      <w:r>
        <w:rPr>
          <w:sz w:val="24"/>
          <w:szCs w:val="24"/>
        </w:rPr>
      </w:r>
    </w:p>
    <w:p>
      <w:pPr>
        <w:pStyle w:val="626"/>
        <w:numPr>
          <w:ilvl w:val="0"/>
          <w:numId w:val="0"/>
        </w:numPr>
        <w:ind w:left="2860" w:right="0" w:firstLine="0"/>
        <w:jc w:val="left"/>
        <w:spacing w:before="0" w:beforeAutospacing="0" w:after="0" w:line="17" w:lineRule="atLeast"/>
        <w:tabs>
          <w:tab w:val="clear" w:pos="720" w:leader="none"/>
          <w:tab w:val="left" w:pos="28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Формы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входной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диагностики</w:t>
      </w:r>
      <w:r>
        <w:rPr>
          <w:sz w:val="24"/>
          <w:szCs w:val="24"/>
        </w:rPr>
      </w:r>
    </w:p>
    <w:p>
      <w:pPr>
        <w:pStyle w:val="631"/>
        <w:ind w:left="0" w:right="0"/>
        <w:jc w:val="left"/>
        <w:spacing w:before="0" w:beforeAutospacing="0" w:after="0" w:line="17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1" w:firstLine="0"/>
        <w:jc w:val="left"/>
        <w:spacing w:before="0" w:beforeAutospacing="0" w:after="0" w:line="17" w:lineRule="atLeast"/>
        <w:tabs>
          <w:tab w:val="clear" w:pos="720" w:leader="none"/>
          <w:tab w:val="left" w:pos="2020" w:leader="none"/>
          <w:tab w:val="left" w:pos="3247" w:leader="none"/>
          <w:tab w:val="left" w:pos="4502" w:leader="none"/>
          <w:tab w:val="left" w:pos="5926" w:leader="none"/>
          <w:tab w:val="left" w:pos="7861" w:leader="none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4.1. </w:t>
      </w:r>
      <w:r>
        <w:rPr>
          <w:spacing w:val="-4"/>
          <w:sz w:val="24"/>
          <w:szCs w:val="24"/>
        </w:rPr>
        <w:t xml:space="preserve">Выбор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формы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входной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диагностики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утверждается </w:t>
      </w:r>
      <w:r>
        <w:rPr>
          <w:sz w:val="24"/>
          <w:szCs w:val="24"/>
        </w:rPr>
        <w:t xml:space="preserve">методическими объединениями:</w:t>
      </w:r>
      <w:r>
        <w:rPr>
          <w:sz w:val="24"/>
          <w:szCs w:val="24"/>
        </w:rPr>
      </w:r>
    </w:p>
    <w:p>
      <w:pPr>
        <w:pStyle w:val="636"/>
        <w:numPr>
          <w:ilvl w:val="2"/>
          <w:numId w:val="2"/>
        </w:numPr>
        <w:ind w:left="1888" w:right="0" w:hanging="720"/>
        <w:jc w:val="left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контрольная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работа;</w:t>
      </w:r>
      <w:r>
        <w:rPr>
          <w:sz w:val="24"/>
          <w:szCs w:val="24"/>
        </w:rPr>
      </w:r>
    </w:p>
    <w:p>
      <w:pPr>
        <w:pStyle w:val="636"/>
        <w:numPr>
          <w:ilvl w:val="2"/>
          <w:numId w:val="2"/>
        </w:numPr>
        <w:ind w:left="1888" w:right="0" w:hanging="720"/>
        <w:jc w:val="left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тест;</w:t>
      </w:r>
      <w:r>
        <w:rPr>
          <w:sz w:val="24"/>
          <w:szCs w:val="24"/>
        </w:rPr>
      </w:r>
    </w:p>
    <w:p>
      <w:pPr>
        <w:pStyle w:val="636"/>
        <w:numPr>
          <w:ilvl w:val="2"/>
          <w:numId w:val="2"/>
        </w:numPr>
        <w:ind w:left="1888" w:right="0" w:hanging="720"/>
        <w:jc w:val="left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письменный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вопросы;</w:t>
      </w:r>
      <w:r>
        <w:rPr>
          <w:sz w:val="24"/>
          <w:szCs w:val="24"/>
        </w:rPr>
      </w:r>
    </w:p>
    <w:p>
      <w:pPr>
        <w:pStyle w:val="636"/>
        <w:numPr>
          <w:ilvl w:val="2"/>
          <w:numId w:val="2"/>
        </w:numPr>
        <w:ind w:left="1888" w:right="0" w:hanging="720"/>
        <w:jc w:val="both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диктант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грамматическим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заданием.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1" w:firstLine="0"/>
        <w:jc w:val="both"/>
        <w:spacing w:before="0" w:beforeAutospacing="0" w:after="0" w:line="17" w:lineRule="atLeast"/>
        <w:tabs>
          <w:tab w:val="clear" w:pos="720" w:leader="none"/>
          <w:tab w:val="left" w:pos="173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>
        <w:rPr>
          <w:sz w:val="24"/>
          <w:szCs w:val="24"/>
        </w:rPr>
        <w:t xml:space="preserve">Время, отводимое на проведение входной диагностики, – 45 </w:t>
      </w:r>
      <w:r>
        <w:rPr>
          <w:spacing w:val="-2"/>
          <w:sz w:val="24"/>
          <w:szCs w:val="24"/>
        </w:rPr>
        <w:t xml:space="preserve">минут.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299" w:firstLine="0"/>
        <w:jc w:val="both"/>
        <w:spacing w:before="0" w:beforeAutospacing="0" w:after="0" w:line="17" w:lineRule="atLeast"/>
        <w:tabs>
          <w:tab w:val="clear" w:pos="720" w:leader="none"/>
          <w:tab w:val="left" w:pos="17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>
        <w:rPr>
          <w:sz w:val="24"/>
          <w:szCs w:val="24"/>
        </w:rPr>
        <w:t xml:space="preserve">В каждом методическом объединении создается банк заданий входной диагностики для всех параллелей с учетом требований, изложенных</w:t>
      </w:r>
      <w:r>
        <w:rPr>
          <w:spacing w:val="42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данном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положении,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который</w:t>
      </w:r>
      <w:r>
        <w:rPr>
          <w:spacing w:val="41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представлен</w:t>
      </w:r>
      <w:r>
        <w:rPr>
          <w:spacing w:val="42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разделе </w:t>
      </w:r>
      <w:r>
        <w:rPr>
          <w:sz w:val="24"/>
          <w:szCs w:val="24"/>
        </w:rPr>
        <w:t xml:space="preserve">«Контрольно-измерительные материалы» рабочих программ по курсам, </w:t>
      </w:r>
      <w:r>
        <w:rPr>
          <w:spacing w:val="-2"/>
          <w:sz w:val="24"/>
          <w:szCs w:val="24"/>
        </w:rPr>
        <w:t xml:space="preserve">предметам.</w:t>
      </w:r>
      <w:r>
        <w:rPr>
          <w:sz w:val="24"/>
          <w:szCs w:val="24"/>
        </w:rPr>
      </w:r>
    </w:p>
    <w:p>
      <w:pPr>
        <w:pStyle w:val="631"/>
        <w:ind w:left="0" w:right="0"/>
        <w:jc w:val="left"/>
        <w:spacing w:before="0" w:beforeAutospacing="0" w:line="17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6"/>
        <w:numPr>
          <w:ilvl w:val="0"/>
          <w:numId w:val="0"/>
        </w:numPr>
        <w:ind w:left="1642" w:right="0" w:firstLine="0"/>
        <w:jc w:val="left"/>
        <w:spacing w:before="0" w:beforeAutospacing="0" w:after="0" w:line="17" w:lineRule="atLeast"/>
        <w:tabs>
          <w:tab w:val="clear" w:pos="720" w:leader="none"/>
          <w:tab w:val="left" w:pos="16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Оценивание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диагностики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проведение</w:t>
      </w:r>
      <w:r>
        <w:rPr>
          <w:sz w:val="24"/>
          <w:szCs w:val="24"/>
        </w:rPr>
      </w:r>
    </w:p>
    <w:p>
      <w:pPr>
        <w:pStyle w:val="625"/>
        <w:ind w:left="4663" w:right="0" w:firstLine="0"/>
        <w:jc w:val="left"/>
        <w:spacing w:before="0" w:beforeAutospacing="0" w:after="0" w:line="17" w:lineRule="atLeast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мониторинга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1" w:firstLine="0"/>
        <w:jc w:val="both"/>
        <w:spacing w:before="0" w:beforeAutospacing="0" w:after="0" w:line="17" w:lineRule="atLeast"/>
        <w:tabs>
          <w:tab w:val="clear" w:pos="720" w:leader="none"/>
          <w:tab w:val="left" w:pos="172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sz w:val="24"/>
          <w:szCs w:val="24"/>
        </w:rPr>
        <w:t xml:space="preserve">Результаты входной диагностики оцениваются по 5-балльной шкале в соответствии с нормами оценки знаний, умений и навыков обучающихся, уровня сформированности УУД, общеучебных навыков.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1" w:firstLine="0"/>
        <w:jc w:val="both"/>
        <w:spacing w:before="0" w:beforeAutospacing="0" w:after="0" w:line="17" w:lineRule="atLeast"/>
        <w:tabs>
          <w:tab w:val="clear" w:pos="720" w:leader="none"/>
          <w:tab w:val="left" w:pos="172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>
        <w:rPr>
          <w:sz w:val="24"/>
          <w:szCs w:val="24"/>
        </w:rPr>
        <w:t xml:space="preserve">Положительные отметки («3», «4» и «5») по итогам входной диагностики выставляются в кла</w:t>
      </w:r>
      <w:r>
        <w:rPr>
          <w:sz w:val="24"/>
          <w:szCs w:val="24"/>
        </w:rPr>
        <w:t xml:space="preserve">ссные журналы. Неудовлетворительные отметки («2») в журнал не выставляются. Выставление отметок обучающимся, не справившимся с входной диагностикой, осуществляется после устранения ими пробелов в знаниях за предыдущий учебный год в течение первой четверти.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0" w:firstLine="0"/>
        <w:jc w:val="both"/>
        <w:spacing w:before="0" w:beforeAutospacing="0" w:after="0" w:line="17" w:lineRule="atLeast"/>
        <w:tabs>
          <w:tab w:val="clear" w:pos="720" w:leader="none"/>
          <w:tab w:val="left" w:pos="172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>
        <w:rPr>
          <w:sz w:val="24"/>
          <w:szCs w:val="24"/>
        </w:rPr>
        <w:t xml:space="preserve">По итогам проведенного анализа отмечаются обучающиеся с устойчивыми, относительно устойчивыми и неустойчивыми знаниями.</w:t>
      </w:r>
      <w:r>
        <w:rPr>
          <w:sz w:val="24"/>
          <w:szCs w:val="24"/>
        </w:rPr>
      </w:r>
    </w:p>
    <w:p>
      <w:pPr>
        <w:pStyle w:val="631"/>
        <w:ind w:left="1168" w:right="0"/>
        <w:spacing w:before="0" w:beforeAutospacing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Критерии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устойчивости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знаний:</w:t>
      </w:r>
      <w:r>
        <w:rPr>
          <w:sz w:val="24"/>
          <w:szCs w:val="24"/>
        </w:rPr>
      </w:r>
    </w:p>
    <w:p>
      <w:pPr>
        <w:pStyle w:val="636"/>
        <w:numPr>
          <w:ilvl w:val="2"/>
          <w:numId w:val="2"/>
        </w:numPr>
        <w:ind w:left="1888" w:right="0" w:hanging="720"/>
        <w:jc w:val="both"/>
        <w:spacing w:before="0" w:beforeAutospacing="0" w:after="0" w:line="17" w:lineRule="atLeast"/>
        <w:tabs>
          <w:tab w:val="clear" w:pos="720" w:leader="none"/>
          <w:tab w:val="left" w:pos="1888" w:leader="none"/>
          <w:tab w:val="left" w:pos="8504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совпадение отметки </w:t>
      </w:r>
      <w:r>
        <w:rPr>
          <w:sz w:val="24"/>
          <w:szCs w:val="24"/>
        </w:rPr>
        <w:t xml:space="preserve"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работу/промежуточную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аттестацию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отметкой по результатам входной диагностики – устойчивые знания/высокий уровень.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оценка за входную диагностику выше, то следует рассматривать знания обучающегося как устойчивые;</w:t>
      </w:r>
      <w:r>
        <w:rPr>
          <w:sz w:val="24"/>
          <w:szCs w:val="24"/>
        </w:rPr>
      </w:r>
    </w:p>
    <w:p>
      <w:pPr>
        <w:pStyle w:val="636"/>
        <w:numPr>
          <w:ilvl w:val="2"/>
          <w:numId w:val="2"/>
        </w:numPr>
        <w:ind w:left="448" w:right="301" w:firstLine="719"/>
        <w:jc w:val="both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отметка ниже на 1 балл – относительно устойчивые знания/средний уровень;</w:t>
      </w:r>
      <w:r>
        <w:rPr>
          <w:sz w:val="24"/>
          <w:szCs w:val="24"/>
        </w:rPr>
      </w:r>
    </w:p>
    <w:p>
      <w:pPr>
        <w:pStyle w:val="636"/>
        <w:numPr>
          <w:ilvl w:val="2"/>
          <w:numId w:val="2"/>
        </w:numPr>
        <w:ind w:left="448" w:right="302" w:firstLine="719"/>
        <w:jc w:val="both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отметка ниже на 2 балла – неустойчивые знания/низкий </w:t>
      </w:r>
      <w:r>
        <w:rPr>
          <w:spacing w:val="-2"/>
          <w:sz w:val="24"/>
          <w:szCs w:val="24"/>
        </w:rPr>
        <w:t xml:space="preserve">уровень;</w:t>
      </w:r>
      <w:r>
        <w:rPr>
          <w:sz w:val="24"/>
          <w:szCs w:val="24"/>
        </w:rPr>
      </w:r>
    </w:p>
    <w:p>
      <w:pPr>
        <w:pStyle w:val="636"/>
        <w:numPr>
          <w:ilvl w:val="2"/>
          <w:numId w:val="2"/>
        </w:numPr>
        <w:ind w:left="1888" w:right="0" w:hanging="720"/>
        <w:jc w:val="both"/>
        <w:spacing w:before="0" w:beforeAutospacing="0" w:after="0" w:line="17" w:lineRule="atLeast"/>
        <w:tabs>
          <w:tab w:val="clear" w:pos="720" w:leader="none"/>
          <w:tab w:val="left" w:pos="18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если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«2»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неустойчивые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знания/низкий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уровень.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1" w:firstLine="0"/>
        <w:jc w:val="both"/>
        <w:spacing w:before="0" w:beforeAutospacing="0" w:after="0" w:line="17" w:lineRule="atLeast"/>
        <w:tabs>
          <w:tab w:val="clear" w:pos="720" w:leader="none"/>
          <w:tab w:val="left" w:pos="172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>
        <w:rPr>
          <w:sz w:val="24"/>
          <w:szCs w:val="24"/>
        </w:rPr>
        <w:t xml:space="preserve">Работа учителей по выполнению плана и реализации мер по ликвидации пробелов в знаниях обучающихся, выявленных входной диагностикой, отслеживается в течение первой четверти текущего учебного года и заслушивается на заседаниях ШМО. Результаты проведенной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работы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 xml:space="preserve">оформляются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 xml:space="preserve">виде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 xml:space="preserve">аналитической</w:t>
      </w:r>
      <w:r>
        <w:rPr>
          <w:spacing w:val="59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справки</w:t>
      </w:r>
      <w:r>
        <w:rPr>
          <w:sz w:val="24"/>
          <w:szCs w:val="24"/>
        </w:rPr>
      </w:r>
    </w:p>
    <w:p>
      <w:pPr>
        <w:pStyle w:val="631"/>
        <w:ind w:left="448" w:right="300"/>
        <w:spacing w:before="0" w:beforeAutospacing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«Итоговый результат входной диагностики знаний обучающихся» по уровню образования, в которой делается вывод о степени устойчивости знаний обучающихся по изученному в предыдущем учебном году учебному материалу по предмету.</w:t>
      </w:r>
      <w:r>
        <w:rPr>
          <w:sz w:val="24"/>
          <w:szCs w:val="24"/>
        </w:rPr>
      </w:r>
    </w:p>
    <w:p>
      <w:pPr>
        <w:pStyle w:val="626"/>
        <w:numPr>
          <w:ilvl w:val="0"/>
          <w:numId w:val="0"/>
        </w:numPr>
        <w:ind w:left="1911" w:right="0" w:firstLine="0"/>
        <w:jc w:val="left"/>
        <w:spacing w:before="0" w:beforeAutospacing="0" w:after="0" w:line="17" w:lineRule="atLeast"/>
        <w:tabs>
          <w:tab w:val="clear" w:pos="720" w:leader="none"/>
          <w:tab w:val="left" w:pos="191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«группы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риска»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устранению</w:t>
      </w:r>
      <w:r>
        <w:rPr>
          <w:sz w:val="24"/>
          <w:szCs w:val="24"/>
        </w:rPr>
      </w:r>
    </w:p>
    <w:p>
      <w:pPr>
        <w:pStyle w:val="625"/>
        <w:ind w:left="4257" w:right="0" w:firstLine="0"/>
        <w:jc w:val="left"/>
        <w:spacing w:before="0" w:beforeAutospacing="0" w:after="0" w:line="17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пробелов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знаниях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299" w:firstLine="0"/>
        <w:jc w:val="both"/>
        <w:spacing w:before="0" w:beforeAutospacing="0" w:after="0" w:line="17" w:lineRule="atLeast"/>
        <w:tabs>
          <w:tab w:val="clear" w:pos="720" w:leader="none"/>
          <w:tab w:val="left" w:pos="172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sz w:val="24"/>
          <w:szCs w:val="24"/>
        </w:rPr>
        <w:t xml:space="preserve">Для обучающихся «группы риска» учителями-предметниками разрабатывается план коррекционной работы по устранению пробелов в знаниях, который доводится до сведения родителей (законных </w:t>
      </w:r>
      <w:r>
        <w:rPr>
          <w:spacing w:val="-2"/>
          <w:sz w:val="24"/>
          <w:szCs w:val="24"/>
        </w:rPr>
        <w:t xml:space="preserve">представителей).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1" w:firstLine="0"/>
        <w:jc w:val="both"/>
        <w:spacing w:before="0" w:beforeAutospacing="0" w:after="0" w:line="17" w:lineRule="atLeast"/>
        <w:tabs>
          <w:tab w:val="clear" w:pos="720" w:leader="none"/>
          <w:tab w:val="left" w:pos="171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>
        <w:rPr>
          <w:sz w:val="24"/>
          <w:szCs w:val="24"/>
        </w:rPr>
        <w:t xml:space="preserve">Срок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повторной входной диагностики назначается не ранее двух недель после проведения первичной входной диагностики.</w:t>
      </w:r>
      <w:r>
        <w:rPr>
          <w:sz w:val="24"/>
          <w:szCs w:val="24"/>
        </w:rPr>
      </w:r>
    </w:p>
    <w:p>
      <w:pPr>
        <w:pStyle w:val="636"/>
        <w:numPr>
          <w:ilvl w:val="0"/>
          <w:numId w:val="0"/>
        </w:numPr>
        <w:ind w:left="448" w:right="300" w:firstLine="0"/>
        <w:jc w:val="both"/>
        <w:spacing w:before="0" w:beforeAutospacing="0" w:after="0" w:line="17" w:lineRule="atLeast"/>
        <w:tabs>
          <w:tab w:val="clear" w:pos="720" w:leader="none"/>
          <w:tab w:val="left" w:pos="183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>
        <w:rPr>
          <w:sz w:val="24"/>
          <w:szCs w:val="24"/>
        </w:rPr>
        <w:t xml:space="preserve">Выставление отметок обучающимся, не справившимся с входной диагностической работой, осуществляется после устранения ими пробелов в знаниях в течение первой четверти.Результаты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с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обучающимися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группы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риска рассматриваются на заседании ШМО.</w:t>
      </w:r>
      <w:r>
        <w:rPr>
          <w:sz w:val="24"/>
          <w:szCs w:val="24"/>
        </w:rPr>
      </w:r>
    </w:p>
    <w:p>
      <w:pPr>
        <w:pStyle w:val="626"/>
        <w:numPr>
          <w:ilvl w:val="0"/>
          <w:numId w:val="0"/>
        </w:numPr>
        <w:ind w:left="2242" w:right="0" w:firstLine="0"/>
        <w:jc w:val="left"/>
        <w:spacing w:before="0" w:beforeAutospacing="0" w:after="0" w:line="17" w:lineRule="atLeast"/>
        <w:tabs>
          <w:tab w:val="clear" w:pos="720" w:leader="none"/>
          <w:tab w:val="left" w:pos="2242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7. </w:t>
      </w:r>
      <w:r>
        <w:rPr>
          <w:sz w:val="24"/>
          <w:szCs w:val="24"/>
        </w:rPr>
        <w:t xml:space="preserve">Организация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стартовой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диагностики</w:t>
      </w:r>
      <w:r>
        <w:rPr>
          <w:sz w:val="24"/>
          <w:szCs w:val="24"/>
        </w:rPr>
      </w:r>
    </w:p>
    <w:p>
      <w:pPr>
        <w:pStyle w:val="631"/>
        <w:ind w:left="0" w:right="0"/>
        <w:jc w:val="left"/>
        <w:spacing w:before="0" w:beforeAutospacing="0" w:after="0" w:line="17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ind w:left="448" w:right="302" w:firstLine="719"/>
        <w:spacing w:before="0" w:beforeAutospacing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Стартовая диагностика проводится на старте обучения по основной образовательной программе в 1, 5 и 10 классах.</w:t>
      </w:r>
      <w:r>
        <w:rPr>
          <w:sz w:val="24"/>
          <w:szCs w:val="24"/>
        </w:rPr>
      </w:r>
    </w:p>
    <w:p>
      <w:pPr>
        <w:pStyle w:val="631"/>
        <w:ind w:left="448" w:right="299" w:firstLine="859"/>
        <w:spacing w:before="0" w:beforeAutospacing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Стартовая диагностика представляет собой процедуру оценки готовности к обучению на данном уровне образования. Проводится в начале каждой ступени образования и выступает как основа для оценки динамики образовательных достижений.</w:t>
      </w:r>
      <w:r>
        <w:rPr>
          <w:sz w:val="24"/>
          <w:szCs w:val="24"/>
        </w:rPr>
      </w:r>
    </w:p>
    <w:p>
      <w:pPr>
        <w:pStyle w:val="631"/>
        <w:ind w:left="448" w:right="299" w:firstLine="859"/>
        <w:spacing w:before="0" w:beforeAutospacing="0" w:after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</w:t>
      </w:r>
      <w:r>
        <w:rPr>
          <w:sz w:val="24"/>
          <w:szCs w:val="24"/>
        </w:rPr>
        <w:t xml:space="preserve">ко-символическими средствами, логическими операциями. Стартовая диагностика может проводиться также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индивидуализации учебного процесса. </w:t>
      </w:r>
      <w:r>
        <w:rPr>
          <w:sz w:val="24"/>
          <w:szCs w:val="24"/>
        </w:rPr>
      </w:r>
    </w:p>
    <w:p>
      <w:pPr>
        <w:pStyle w:val="631"/>
        <w:ind w:left="448" w:right="299" w:firstLine="859"/>
        <w:spacing w:before="0" w:beforeAutospacing="0" w:after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Стартовая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диагностика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относится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внутреннему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мониторингу, </w:t>
      </w:r>
      <w:r>
        <w:rPr>
          <w:sz w:val="24"/>
          <w:szCs w:val="24"/>
        </w:rPr>
        <w:t xml:space="preserve">«содержание которого и периодичность внутреннего мониторинга устанавливается решением педагогического совета школы».</w:t>
      </w:r>
      <w:r>
        <w:rPr>
          <w:sz w:val="24"/>
          <w:szCs w:val="24"/>
        </w:rPr>
      </w:r>
    </w:p>
    <w:p>
      <w:pPr>
        <w:pStyle w:val="631"/>
        <w:ind w:left="448" w:right="301" w:firstLine="719"/>
        <w:spacing w:before="0" w:beforeAutospacing="0" w:after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В основной школе стартовая диагностика предметной направленности может выполняться по мере того, как учебные предметы включаются в образовательный процесс по учебному плану.</w:t>
      </w:r>
      <w:r>
        <w:rPr>
          <w:sz w:val="24"/>
          <w:szCs w:val="24"/>
        </w:rPr>
      </w:r>
    </w:p>
    <w:p>
      <w:pPr>
        <w:pStyle w:val="631"/>
        <w:ind w:left="448" w:right="299" w:firstLine="719"/>
        <w:spacing w:before="0" w:beforeAutospacing="0" w:line="17" w:lineRule="atLeast"/>
        <w:rPr>
          <w:sz w:val="24"/>
          <w:szCs w:val="24"/>
        </w:rPr>
      </w:pPr>
      <w:r>
        <w:rPr>
          <w:sz w:val="24"/>
          <w:szCs w:val="24"/>
        </w:rPr>
        <w:t xml:space="preserve">Стартовая диагностика предметной направленности не проводится в 1 классе.</w:t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800" w:right="1133" w:bottom="675" w:left="992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Noto Sans Devanagari"/>
  <w:font w:name="OpenSymbol">
    <w:panose1 w:val="05010000000000000000"/>
  </w:font>
  <w:font w:name="Times New Roman">
    <w:panose1 w:val="02020603050405020304"/>
  </w:font>
  <w:font w:name="PT Astra Serif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48" w:hanging="593"/>
        <w:tabs>
          <w:tab w:val="num" w:pos="0" w:leader="none"/>
        </w:tabs>
      </w:pPr>
      <w:rPr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448" w:hanging="593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448" w:hanging="720"/>
        <w:tabs>
          <w:tab w:val="num" w:pos="0" w:leader="none"/>
        </w:tabs>
      </w:pPr>
      <w:rPr>
        <w:rFonts w:hint="default" w:ascii="Symbol" w:hAnsi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start w:val="0"/>
      <w:numFmt w:val="bullet"/>
      <w:isLgl w:val="false"/>
      <w:suff w:val="tab"/>
      <w:lvlText w:val=""/>
      <w:lvlJc w:val="left"/>
      <w:pPr>
        <w:ind w:left="3242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4">
      <w:start w:val="0"/>
      <w:numFmt w:val="bullet"/>
      <w:isLgl w:val="false"/>
      <w:suff w:val="tab"/>
      <w:lvlText w:val=""/>
      <w:lvlJc w:val="left"/>
      <w:pPr>
        <w:ind w:left="4176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5">
      <w:start w:val="0"/>
      <w:numFmt w:val="bullet"/>
      <w:isLgl w:val="false"/>
      <w:suff w:val="tab"/>
      <w:lvlText w:val=""/>
      <w:lvlJc w:val="left"/>
      <w:pPr>
        <w:ind w:left="5110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6">
      <w:start w:val="0"/>
      <w:numFmt w:val="bullet"/>
      <w:isLgl w:val="false"/>
      <w:suff w:val="tab"/>
      <w:lvlText w:val=""/>
      <w:lvlJc w:val="left"/>
      <w:pPr>
        <w:ind w:left="6044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7">
      <w:start w:val="0"/>
      <w:numFmt w:val="bullet"/>
      <w:isLgl w:val="false"/>
      <w:suff w:val="tab"/>
      <w:lvlText w:val=""/>
      <w:lvlJc w:val="left"/>
      <w:pPr>
        <w:ind w:left="6978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8">
      <w:start w:val="0"/>
      <w:numFmt w:val="bullet"/>
      <w:isLgl w:val="false"/>
      <w:suff w:val="tab"/>
      <w:lvlText w:val=""/>
      <w:lvlJc w:val="left"/>
      <w:pPr>
        <w:ind w:left="7913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7" w:hanging="36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8" w:hanging="692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888" w:hanging="720"/>
        <w:tabs>
          <w:tab w:val="num" w:pos="0" w:leader="none"/>
        </w:tabs>
      </w:pPr>
      <w:rPr>
        <w:rFonts w:hint="default" w:ascii="Symbol" w:hAnsi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start w:val="0"/>
      <w:numFmt w:val="bullet"/>
      <w:isLgl w:val="false"/>
      <w:suff w:val="tab"/>
      <w:lvlText w:val=""/>
      <w:lvlJc w:val="left"/>
      <w:pPr>
        <w:ind w:left="5002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4">
      <w:start w:val="0"/>
      <w:numFmt w:val="bullet"/>
      <w:isLgl w:val="false"/>
      <w:suff w:val="tab"/>
      <w:lvlText w:val=""/>
      <w:lvlJc w:val="left"/>
      <w:pPr>
        <w:ind w:left="5685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5">
      <w:start w:val="0"/>
      <w:numFmt w:val="bullet"/>
      <w:isLgl w:val="false"/>
      <w:suff w:val="tab"/>
      <w:lvlText w:val=""/>
      <w:lvlJc w:val="left"/>
      <w:pPr>
        <w:ind w:left="6368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6">
      <w:start w:val="0"/>
      <w:numFmt w:val="bullet"/>
      <w:isLgl w:val="false"/>
      <w:suff w:val="tab"/>
      <w:lvlText w:val=""/>
      <w:lvlJc w:val="left"/>
      <w:pPr>
        <w:ind w:left="7050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7">
      <w:start w:val="0"/>
      <w:numFmt w:val="bullet"/>
      <w:isLgl w:val="false"/>
      <w:suff w:val="tab"/>
      <w:lvlText w:val=""/>
      <w:lvlJc w:val="left"/>
      <w:pPr>
        <w:ind w:left="7733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  <w:lvl w:ilvl="8">
      <w:start w:val="0"/>
      <w:numFmt w:val="bullet"/>
      <w:isLgl w:val="false"/>
      <w:suff w:val="tab"/>
      <w:lvlText w:val=""/>
      <w:lvlJc w:val="left"/>
      <w:pPr>
        <w:ind w:left="8416" w:hanging="720"/>
        <w:tabs>
          <w:tab w:val="num" w:pos="0" w:leader="none"/>
        </w:tabs>
      </w:pPr>
      <w:rPr>
        <w:rFonts w:hint="default" w:ascii="Symbol" w:hAnsi="Symbol" w:cs="Symbol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character" w:styleId="14">
    <w:name w:val="Heading 1 Char"/>
    <w:basedOn w:val="627"/>
    <w:link w:val="62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5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character" w:styleId="47">
    <w:name w:val="Caption Char"/>
    <w:basedOn w:val="633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uiPriority w:val="1"/>
    <w:qFormat/>
    <w:pPr>
      <w:ind w:left="0" w:right="0"/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626">
    <w:name w:val="Heading 1"/>
    <w:basedOn w:val="625"/>
    <w:uiPriority w:val="1"/>
    <w:qFormat/>
    <w:pPr>
      <w:ind w:left="138" w:hanging="35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627" w:default="1">
    <w:name w:val="Default Paragraph Font"/>
    <w:uiPriority w:val="1"/>
    <w:semiHidden/>
    <w:unhideWhenUsed/>
    <w:qFormat/>
  </w:style>
  <w:style w:type="character" w:styleId="628">
    <w:name w:val="Hyperlink"/>
    <w:rPr>
      <w:color w:val="000080"/>
      <w:u w:val="single"/>
    </w:rPr>
  </w:style>
  <w:style w:type="character" w:styleId="629">
    <w:name w:val="Маркеры"/>
    <w:qFormat/>
    <w:rPr>
      <w:rFonts w:ascii="OpenSymbol" w:hAnsi="OpenSymbol" w:eastAsia="OpenSymbol" w:cs="OpenSymbol"/>
    </w:rPr>
  </w:style>
  <w:style w:type="paragraph" w:styleId="630">
    <w:name w:val="Заголовок"/>
    <w:basedOn w:val="625"/>
    <w:next w:val="631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31">
    <w:name w:val="Body Text"/>
    <w:basedOn w:val="625"/>
    <w:uiPriority w:val="1"/>
    <w:qFormat/>
    <w:pPr>
      <w:ind w:left="44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32">
    <w:name w:val="List"/>
    <w:basedOn w:val="631"/>
    <w:rPr>
      <w:rFonts w:ascii="PT Astra Serif" w:hAnsi="PT Astra Serif" w:cs="Noto Sans Devanagari"/>
    </w:rPr>
  </w:style>
  <w:style w:type="paragraph" w:styleId="633">
    <w:name w:val="Caption"/>
    <w:basedOn w:val="625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34">
    <w:name w:val="Указатель"/>
    <w:basedOn w:val="625"/>
    <w:qFormat/>
    <w:pPr>
      <w:suppressLineNumbers/>
    </w:pPr>
    <w:rPr>
      <w:rFonts w:ascii="PT Astra Serif" w:hAnsi="PT Astra Serif" w:cs="Noto Sans Devanagari"/>
    </w:rPr>
  </w:style>
  <w:style w:type="paragraph" w:styleId="635">
    <w:name w:val="Title"/>
    <w:basedOn w:val="625"/>
    <w:uiPriority w:val="1"/>
    <w:qFormat/>
    <w:pPr>
      <w:ind w:left="14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paragraph" w:styleId="636">
    <w:name w:val="List Paragraph"/>
    <w:basedOn w:val="625"/>
    <w:uiPriority w:val="1"/>
    <w:qFormat/>
    <w:pPr>
      <w:ind w:left="448" w:right="301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37">
    <w:name w:val="Table Paragraph"/>
    <w:basedOn w:val="625"/>
    <w:uiPriority w:val="1"/>
    <w:qFormat/>
    <w:rPr>
      <w:lang w:val="ru-RU" w:eastAsia="en-US" w:bidi="ar-SA"/>
    </w:rPr>
  </w:style>
  <w:style w:type="numbering" w:styleId="638" w:default="1">
    <w:name w:val="Без списка"/>
    <w:uiPriority w:val="99"/>
    <w:semiHidden/>
    <w:unhideWhenUsed/>
    <w:qFormat/>
  </w:style>
  <w:style w:type="table" w:styleId="639" w:default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koshelev</dc:creator>
  <dc:description/>
  <dc:language>ru-RU</dc:language>
  <cp:lastModifiedBy>Анна Лобова</cp:lastModifiedBy>
  <cp:revision>3</cp:revision>
  <dcterms:created xsi:type="dcterms:W3CDTF">2025-09-02T11:06:20Z</dcterms:created>
  <dcterms:modified xsi:type="dcterms:W3CDTF">2025-09-03T06:18:17Z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LTSC</vt:lpwstr>
  </property>
</Properties>
</file>