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5"/>
        <w:ind w:left="0" w:right="0" w:firstLine="0"/>
        <w:jc w:val="center"/>
        <w:spacing w:before="0" w:after="35" w:line="254" w:lineRule="auto"/>
        <w:rPr>
          <w:color w:val="000000"/>
          <w:sz w:val="24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ГОСУДАРСТВЕННОЕ БЮДЖЕТНОЕ ОБЩЕОБРАЗОВАТЕЛЬНОЕ УЧРЕЖДЕНИЕ ГИМНАЗИЯ № 441 ФРУНЗЕНСКОГО РАЙОНА САНКТ-ПЕТЕРБУРГА</w:t>
      </w:r>
      <w:r>
        <w:rPr>
          <w:color w:val="000000"/>
        </w:rPr>
      </w:r>
      <w:r>
        <w:rPr>
          <w:color w:val="000000"/>
          <w:sz w:val="24"/>
          <w:lang w:val="ru-RU"/>
        </w:rPr>
      </w:r>
    </w:p>
    <w:p>
      <w:pPr>
        <w:pStyle w:val="1220"/>
        <w:ind w:left="0" w:right="0" w:firstLine="0"/>
        <w:spacing w:before="0" w:after="0"/>
        <w:rPr>
          <w:color w:val="000000"/>
        </w:rPr>
      </w:pPr>
      <w:r>
        <w:rPr>
          <w:color w:val="000000"/>
        </w:rPr>
        <w:t xml:space="preserve"> </w:t>
      </w:r>
      <w:r>
        <w:rPr>
          <w:color w:val="000000"/>
        </w:rPr>
      </w:r>
      <w:r>
        <w:rPr>
          <w:color w:val="000000"/>
        </w:rPr>
      </w:r>
    </w:p>
    <w:p>
      <w:pPr>
        <w:pStyle w:val="1220"/>
        <w:ind w:left="0" w:right="0" w:firstLine="0"/>
        <w:spacing w:before="0" w:after="0"/>
        <w:rPr>
          <w:color w:val="000000"/>
        </w:rPr>
      </w:pPr>
      <w:r>
        <w:rPr>
          <w:color w:val="000000"/>
        </w:rPr>
        <w:t xml:space="preserve"> </w:t>
      </w:r>
      <w:r>
        <w:rPr>
          <w:color w:val="000000"/>
        </w:rPr>
      </w:r>
      <w:r>
        <w:rPr>
          <w:color w:val="000000"/>
        </w:rPr>
      </w:r>
    </w:p>
    <w:p>
      <w:pPr>
        <w:pStyle w:val="1220"/>
        <w:ind w:left="0" w:right="0" w:firstLine="0"/>
        <w:spacing w:before="0" w:after="0"/>
        <w:rPr>
          <w:rFonts w:ascii="Times New Roman" w:hAnsi="Times New Roman" w:cs="Times New Roman"/>
          <w:b/>
          <w:color w:val="000000"/>
          <w:sz w:val="22"/>
        </w:rPr>
      </w:pPr>
      <w:r>
        <w:rPr>
          <w:color w:val="000000"/>
        </w:rPr>
        <w:t xml:space="preserve"> </w:t>
      </w:r>
      <w:r>
        <w:rPr>
          <w:rFonts w:ascii="Times New Roman" w:hAnsi="Times New Roman" w:cs="Times New Roman"/>
          <w:b/>
          <w:color w:val="000000"/>
          <w:sz w:val="22"/>
        </w:rPr>
      </w:r>
      <w:r>
        <w:rPr>
          <w:rFonts w:ascii="Times New Roman" w:hAnsi="Times New Roman" w:cs="Times New Roman"/>
          <w:b/>
          <w:color w:val="000000"/>
          <w:sz w:val="22"/>
        </w:rPr>
      </w:r>
    </w:p>
    <w:tbl>
      <w:tblPr>
        <w:tblW w:w="10605" w:type="dxa"/>
        <w:tblInd w:w="-46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355"/>
        <w:gridCol w:w="5250"/>
      </w:tblGrid>
      <w:tr>
        <w:tblPrEx/>
        <w:trPr/>
        <w:tc>
          <w:tcPr>
            <w:tcW w:w="5355" w:type="dxa"/>
            <w:vAlign w:val="center"/>
            <w:textDirection w:val="lrTb"/>
            <w:noWrap w:val="false"/>
          </w:tcPr>
          <w:p>
            <w:pPr>
              <w:pStyle w:val="1233"/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ПРИНЯТО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Решением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Педагогического совета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ГБОУ Гимназии №</w:t>
            </w:r>
            <w:r>
              <w:rPr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441 Фрунзенского района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Санкт –Петербурга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  <w:p>
            <w:pPr>
              <w:pStyle w:val="1233"/>
              <w:ind w:left="0" w:right="0" w:firstLine="0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 № 1 от 29.08.2025г.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</w:tc>
        <w:tc>
          <w:tcPr>
            <w:tcW w:w="5250" w:type="dxa"/>
            <w:vAlign w:val="center"/>
            <w:textDirection w:val="lrTb"/>
            <w:noWrap w:val="false"/>
          </w:tcPr>
          <w:p>
            <w:pPr>
              <w:pStyle w:val="1233"/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jc w:val="right"/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УТВЕРЖДЕНО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</w:r>
          </w:p>
          <w:p>
            <w:pPr>
              <w:pStyle w:val="1233"/>
              <w:ind w:left="0" w:right="0" w:firstLine="0"/>
              <w:jc w:val="right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Приказ №125 от 29.08.2025 г.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jc w:val="right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Директор ГБОУ Гимназии № 441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jc w:val="right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Фрунзенского района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jc w:val="right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Санкт-Петербурга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jc w:val="right"/>
              <w:spacing w:before="0" w:after="0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________________ Н.И. Кулагина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</w:r>
          </w:p>
          <w:p>
            <w:pPr>
              <w:pStyle w:val="1233"/>
              <w:ind w:left="0" w:right="0" w:firstLine="0"/>
              <w:jc w:val="right"/>
              <w:spacing w:before="0" w:after="0"/>
            </w:pPr>
            <w:r>
              <w:t xml:space="preserve"> </w:t>
            </w:r>
            <w:r/>
            <w:r/>
          </w:p>
          <w:p>
            <w:pPr>
              <w:pStyle w:val="1233"/>
              <w:ind w:left="0" w:right="0" w:firstLine="0"/>
              <w:jc w:val="right"/>
              <w:spacing w:before="0" w:after="0"/>
            </w:pPr>
            <w:r>
              <w:t xml:space="preserve"> </w:t>
            </w:r>
            <w:r/>
            <w:r/>
          </w:p>
          <w:p>
            <w:pPr>
              <w:pStyle w:val="1233"/>
              <w:ind w:left="0" w:right="0" w:firstLine="0"/>
              <w:jc w:val="right"/>
              <w:spacing w:before="0" w:after="0"/>
            </w:pPr>
            <w:r>
              <w:t xml:space="preserve"> </w:t>
            </w:r>
            <w:r/>
            <w:r/>
          </w:p>
          <w:p>
            <w:pPr>
              <w:pStyle w:val="1233"/>
              <w:ind w:left="0" w:right="0" w:firstLine="0"/>
              <w:jc w:val="right"/>
              <w:spacing w:before="0" w:after="0"/>
            </w:pPr>
            <w:r>
              <w:t xml:space="preserve"> </w:t>
            </w:r>
            <w:r/>
            <w:r/>
          </w:p>
          <w:p>
            <w:pPr>
              <w:pStyle w:val="1233"/>
              <w:ind w:left="0" w:right="0" w:firstLine="0"/>
              <w:jc w:val="right"/>
              <w:spacing w:before="0" w:after="0"/>
            </w:pPr>
            <w:r>
              <w:t xml:space="preserve"> </w:t>
            </w:r>
            <w:r/>
            <w:r/>
          </w:p>
        </w:tc>
      </w:tr>
    </w:tbl>
    <w:p>
      <w:pPr>
        <w:ind w:left="0" w:right="0" w:firstLine="0"/>
        <w:jc w:val="left"/>
        <w:spacing w:before="0" w:after="93" w:line="254" w:lineRule="auto"/>
        <w:rPr>
          <w:b/>
          <w:bCs/>
          <w:color w:val="000000"/>
          <w:sz w:val="36"/>
          <w:szCs w:val="36"/>
          <w:lang w:val="ru-RU"/>
        </w:rPr>
      </w:pPr>
      <w:r>
        <w:rPr>
          <w:color w:val="000000"/>
          <w:sz w:val="24"/>
          <w:lang w:val="ru-RU"/>
        </w:rPr>
      </w:r>
      <w:r>
        <w:rPr>
          <w:b/>
          <w:color w:val="000000"/>
          <w:sz w:val="36"/>
          <w:lang w:val="ru-RU"/>
        </w:rPr>
      </w:r>
      <w:r/>
    </w:p>
    <w:p>
      <w:pPr>
        <w:pStyle w:val="1065"/>
        <w:ind w:left="0" w:right="54" w:firstLine="0"/>
        <w:jc w:val="center"/>
        <w:spacing w:before="0" w:after="27" w:line="254" w:lineRule="auto"/>
        <w:rPr>
          <w:b/>
          <w:color w:val="000000"/>
          <w:sz w:val="36"/>
          <w:lang w:val="ru-RU"/>
        </w:rPr>
      </w:pPr>
      <w:r>
        <w:rPr>
          <w:b/>
          <w:color w:val="000000"/>
          <w:sz w:val="36"/>
          <w:lang w:val="ru-RU"/>
        </w:rPr>
        <w:t xml:space="preserve"> </w:t>
      </w:r>
      <w:r>
        <w:rPr>
          <w:b/>
          <w:color w:val="000000"/>
          <w:sz w:val="36"/>
          <w:lang w:val="ru-RU"/>
        </w:rPr>
      </w:r>
      <w:r>
        <w:rPr>
          <w:b/>
          <w:color w:val="000000"/>
          <w:sz w:val="36"/>
          <w:lang w:val="ru-RU"/>
        </w:rPr>
      </w:r>
    </w:p>
    <w:p>
      <w:pPr>
        <w:pStyle w:val="1065"/>
        <w:ind w:left="0" w:right="54" w:firstLine="0"/>
        <w:jc w:val="center"/>
        <w:spacing w:before="0" w:after="25" w:line="254" w:lineRule="auto"/>
        <w:rPr>
          <w:b/>
          <w:color w:val="000000"/>
          <w:sz w:val="36"/>
          <w:lang w:val="ru-RU"/>
        </w:rPr>
      </w:pPr>
      <w:r>
        <w:rPr>
          <w:b/>
          <w:color w:val="000000"/>
          <w:sz w:val="36"/>
          <w:lang w:val="ru-RU"/>
        </w:rPr>
        <w:t xml:space="preserve"> </w:t>
      </w:r>
      <w:r>
        <w:rPr>
          <w:b/>
          <w:color w:val="000000"/>
          <w:sz w:val="36"/>
          <w:lang w:val="ru-RU"/>
        </w:rPr>
      </w:r>
      <w:r>
        <w:rPr>
          <w:b/>
          <w:color w:val="000000"/>
          <w:sz w:val="36"/>
          <w:lang w:val="ru-RU"/>
        </w:rPr>
      </w:r>
    </w:p>
    <w:p>
      <w:pPr>
        <w:pStyle w:val="1065"/>
        <w:ind w:left="0" w:right="54" w:firstLine="0"/>
        <w:jc w:val="center"/>
        <w:spacing w:before="0" w:after="25" w:line="254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 w:val="36"/>
          <w:lang w:val="ru-RU"/>
        </w:rPr>
        <w:t xml:space="preserve"> </w:t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Положение</w:t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 </w:t>
      </w:r>
      <w:r>
        <w:rPr>
          <w:b/>
          <w:color w:val="000000"/>
          <w:szCs w:val="28"/>
          <w:lang w:val="ru-RU"/>
        </w:rPr>
        <w:t xml:space="preserve">об основных образовательных программах общего образования, реализуемых в организации, осуществляющей образовательную деятельность</w:t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Санкт-Петербург</w:t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2025</w:t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11" w:right="142" w:hanging="11"/>
        <w:jc w:val="center"/>
        <w:spacing w:before="0" w:after="0" w:line="240" w:lineRule="auto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  <w:r>
        <w:rPr>
          <w:b/>
          <w:color w:val="000000"/>
          <w:szCs w:val="28"/>
          <w:lang w:val="ru-RU"/>
        </w:rPr>
      </w:r>
    </w:p>
    <w:p>
      <w:pPr>
        <w:pStyle w:val="1065"/>
        <w:ind w:left="0" w:right="0" w:firstLine="0"/>
        <w:jc w:val="center"/>
        <w:spacing w:before="0" w:after="0" w:line="240" w:lineRule="auto"/>
        <w:rPr>
          <w:color w:val="000000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1. Общие положения</w:t>
      </w:r>
      <w:r>
        <w:rPr>
          <w:color w:val="000000"/>
          <w:szCs w:val="24"/>
          <w:lang w:val="ru-RU"/>
        </w:rPr>
      </w:r>
      <w:r>
        <w:rPr>
          <w:color w:val="000000"/>
          <w:szCs w:val="24"/>
          <w:lang w:val="ru-RU"/>
        </w:rPr>
      </w:r>
    </w:p>
    <w:p>
      <w:pPr>
        <w:pStyle w:val="1065"/>
        <w:ind w:left="0" w:right="0" w:firstLine="0"/>
        <w:jc w:val="center"/>
        <w:spacing w:before="0" w:after="0" w:line="240" w:lineRule="auto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</w:r>
      <w:r>
        <w:rPr>
          <w:color w:val="000000"/>
          <w:szCs w:val="24"/>
          <w:lang w:val="ru-RU"/>
        </w:rPr>
      </w:r>
      <w:r>
        <w:rPr>
          <w:color w:val="000000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1.1. Настоящее Положение разработано в соответствии с: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Федеральным законом от 29 декабря 2012 года № 273-ФЗ «Об образовании в Российской Федерации» с изменениями от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23 мая </w:t>
      </w:r>
      <w:r>
        <w:rPr>
          <w:color w:val="000000"/>
          <w:sz w:val="24"/>
          <w:szCs w:val="24"/>
          <w:lang w:val="ru-RU"/>
        </w:rPr>
        <w:t xml:space="preserve">202</w:t>
      </w:r>
      <w:r>
        <w:rPr>
          <w:bCs/>
          <w:color w:val="000000"/>
          <w:sz w:val="24"/>
          <w:szCs w:val="24"/>
          <w:lang w:val="ru-RU"/>
        </w:rPr>
        <w:t xml:space="preserve">5</w:t>
      </w:r>
      <w:r>
        <w:rPr>
          <w:color w:val="000000"/>
          <w:sz w:val="24"/>
          <w:szCs w:val="24"/>
          <w:lang w:val="ru-RU"/>
        </w:rPr>
        <w:t xml:space="preserve"> года;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Минпросвещения России от 31 мая 2021 года № 286 «Об утверждении ФГОС НОО» с изменениями от 22 января 2024 года;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Минпросвещения России от 31 мая 2021 года № 287 «Об утверждении ФГОС ООО» с изменениями от 22 января 2024 года;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Минобрнауки России от 17 мая 2012 года № 413 «Об утверждении ФГОС СОО» с изменениями от 12 февраля 2025 года;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Минобрнауки России от 19 декабря 2014 года № 1598 «Об утверждении ФГОС НОО обучающихся с ОВЗ» с изменениями от 8 ноября 2022 года;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Минпросвещения России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НОО, ООО, СОО» с изменениями от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4 марта 2025</w:t>
      </w:r>
      <w:r>
        <w:rPr>
          <w:color w:val="000000"/>
          <w:sz w:val="24"/>
          <w:szCs w:val="24"/>
          <w:lang w:val="ru-RU"/>
        </w:rPr>
        <w:t xml:space="preserve"> года;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Минпросвещения России от 18 мая 2023 года № 372 «Об утверждении федеральной образовательной программы начального общего образования» (с изменениями от 9 октября 2024 года);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Минпросвещения России от 18 мая 2023 года № 370 «Об утверждении федеральной образовательной программы основного общего образования» (с изменениями от 9 октября 2024 года);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Минпросвещения России от 18 мая 2023 года № 371 «Об утверждении федеральной образовательной программы среднего общего образования» (с изменениями от 9 октября 2024 года);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Минпросвещения России от 30 сентября 2022 года № 874 «Об утверждении Порядка разработки и утверждения федеральных основных общеобразовательных программ».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Министерства просвещения Российской Федерации от 18.06.2025 № 467</w:t>
        <w:br/>
        <w:t xml:space="preserve">"О вн</w:t>
      </w:r>
      <w:r>
        <w:rPr>
          <w:color w:val="000000"/>
          <w:sz w:val="24"/>
          <w:szCs w:val="24"/>
          <w:lang w:val="ru-RU"/>
        </w:rPr>
        <w:t xml:space="preserve">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образования";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Приказом Министерства просвещения Российской Фе</w:t>
      </w:r>
      <w:r>
        <w:rPr>
          <w:color w:val="000000"/>
          <w:sz w:val="24"/>
          <w:szCs w:val="24"/>
          <w:lang w:val="ru-RU"/>
        </w:rPr>
        <w:t xml:space="preserve">дерации от 09.10.2024 № 704</w:t>
        <w:br/>
        <w:t xml:space="preserve"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8"/>
        </w:numPr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Уставом ГБОУ Гимназии №441 (далее - Гимназия).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1.2. Данное Положение регламентирует порядок разработки, утверждения, изменения, оценки, а также основные требования к оформлению основных образовательных программ общего Гимназии.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1.3. </w:t>
      </w:r>
      <w:r>
        <w:rPr>
          <w:color w:val="000000"/>
          <w:sz w:val="24"/>
          <w:szCs w:val="24"/>
          <w:u w:val="single"/>
          <w:lang w:val="ru-RU"/>
        </w:rPr>
        <w:t xml:space="preserve">Понятия, используемые в настоящем Положении: 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</w:t>
      </w:r>
      <w:r>
        <w:rPr>
          <w:i/>
          <w:color w:val="000000"/>
          <w:sz w:val="24"/>
          <w:szCs w:val="24"/>
          <w:lang w:val="ru-RU"/>
        </w:rPr>
        <w:t xml:space="preserve"> (ФГОС)</w:t>
      </w:r>
      <w:r>
        <w:rPr>
          <w:color w:val="000000"/>
          <w:sz w:val="24"/>
          <w:szCs w:val="24"/>
          <w:lang w:val="ru-RU"/>
        </w:rPr>
        <w:t xml:space="preserve"> – совокупность обязательных требований к образованию определенного уровня и (или) к профессии, специальности и направлению подготовки, утвержденных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 зависимости от уровня образования</w:t>
      </w:r>
      <w:r>
        <w:rPr>
          <w:color w:val="000000"/>
          <w:sz w:val="24"/>
          <w:szCs w:val="24"/>
          <w:lang w:val="ru-RU"/>
        </w:rPr>
        <w:t xml:space="preserve"> федеральным органом исполнительной власти, осуществляющим функции по выработке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и реализации</w:t>
      </w:r>
      <w:r>
        <w:rPr>
          <w:color w:val="000000"/>
          <w:sz w:val="24"/>
          <w:szCs w:val="24"/>
          <w:lang w:val="ru-RU"/>
        </w:rPr>
        <w:t xml:space="preserve"> государственной политики и нормативно-правовому регулированию в сфере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общего</w:t>
      </w:r>
      <w:r>
        <w:rPr>
          <w:color w:val="000000"/>
          <w:sz w:val="24"/>
          <w:szCs w:val="24"/>
          <w:lang w:val="ru-RU"/>
        </w:rPr>
        <w:t xml:space="preserve"> образования [1, часть 6 статьи 2];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общее образование</w:t>
      </w:r>
      <w:r>
        <w:rPr>
          <w:color w:val="000000"/>
          <w:sz w:val="24"/>
          <w:szCs w:val="24"/>
          <w:lang w:val="ru-RU"/>
        </w:rPr>
        <w:t xml:space="preserve"> –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компетенций, необходимых для жизни человека в обществе, осознанного выбор</w:t>
      </w:r>
      <w:r>
        <w:rPr>
          <w:color w:val="000000"/>
          <w:sz w:val="24"/>
          <w:szCs w:val="24"/>
          <w:lang w:val="ru-RU"/>
        </w:rPr>
        <w:t xml:space="preserve">а профессии и получения профессионального образования [1, часть 11 статьи 2]. Общее образование в образовательной организации реализуется по уровням: начальное общее образование, основное общее образование, среднее общее образование [1, часть 4 статьи 10];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образовательная программа </w:t>
      </w:r>
      <w:r>
        <w:rPr>
          <w:color w:val="000000"/>
          <w:sz w:val="24"/>
          <w:szCs w:val="24"/>
          <w:lang w:val="ru-RU"/>
        </w:rPr>
        <w:t xml:space="preserve">–</w:t>
      </w:r>
      <w:r>
        <w:rPr>
          <w:b/>
          <w:i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</w:t>
      </w:r>
      <w:r>
        <w:rPr>
          <w:color w:val="000000"/>
          <w:sz w:val="24"/>
          <w:szCs w:val="24"/>
          <w:lang w:val="ru-RU"/>
        </w:rPr>
        <w:t xml:space="preserve">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«Об образовании в Российской Федерации»</w:t>
      </w:r>
      <w:r>
        <w:rPr>
          <w:i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случаях в виде рабочей программы воспитания, календарного плана воспитательной работы, форм аттестации [1, часть 9 статьи 2];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федеральная основная общеобразовательная программа</w:t>
      </w:r>
      <w:r>
        <w:rPr>
          <w:color w:val="000000"/>
          <w:sz w:val="24"/>
          <w:szCs w:val="24"/>
          <w:lang w:val="ru-RU"/>
        </w:rPr>
        <w:t xml:space="preserve"> – учеб</w:t>
      </w:r>
      <w:r>
        <w:rPr>
          <w:color w:val="000000"/>
          <w:sz w:val="24"/>
          <w:szCs w:val="24"/>
          <w:lang w:val="ru-RU"/>
        </w:rPr>
        <w:t xml:space="preserve">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</w:t>
      </w:r>
      <w:r>
        <w:rPr>
          <w:color w:val="000000"/>
          <w:sz w:val="24"/>
          <w:szCs w:val="24"/>
          <w:lang w:val="ru-RU"/>
        </w:rPr>
        <w:t xml:space="preserve">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 [1, часть 10_1 статьи 2];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адаптированная образовательная</w:t>
      </w:r>
      <w:r>
        <w:rPr>
          <w:i/>
          <w:color w:val="000000"/>
          <w:sz w:val="24"/>
          <w:szCs w:val="24"/>
          <w:lang w:val="ru-RU"/>
        </w:rPr>
        <w:t xml:space="preserve"> </w:t>
      </w:r>
      <w:r>
        <w:rPr>
          <w:b/>
          <w:i/>
          <w:color w:val="000000"/>
          <w:sz w:val="24"/>
          <w:szCs w:val="24"/>
          <w:lang w:val="ru-RU"/>
        </w:rPr>
        <w:t xml:space="preserve">программа</w:t>
      </w:r>
      <w:r>
        <w:rPr>
          <w:color w:val="000000"/>
          <w:sz w:val="24"/>
          <w:szCs w:val="24"/>
          <w:lang w:val="ru-RU"/>
        </w:rPr>
        <w:t xml:space="preserve"> – образовательная программа, адаптированная для о</w:t>
      </w:r>
      <w:r>
        <w:rPr>
          <w:color w:val="000000"/>
          <w:sz w:val="24"/>
          <w:szCs w:val="24"/>
          <w:lang w:val="ru-RU"/>
        </w:rPr>
        <w:t xml:space="preserve">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[1, часть 28 статьи 2]; 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рабочая программа</w:t>
      </w:r>
      <w:r>
        <w:rPr>
          <w:color w:val="000000"/>
          <w:sz w:val="24"/>
          <w:szCs w:val="24"/>
          <w:lang w:val="ru-RU"/>
        </w:rPr>
        <w:t xml:space="preserve"> – это программа, разработанная на основе федеральных или авторских прог</w:t>
      </w:r>
      <w:r>
        <w:rPr>
          <w:color w:val="000000"/>
          <w:sz w:val="24"/>
          <w:szCs w:val="24"/>
          <w:lang w:val="ru-RU"/>
        </w:rPr>
        <w:t xml:space="preserve">рамм, но вносящая изменения и дополнения в содержание учебной дисциплины, последовательность изучения тем, количество часов, использование организационных форм обучения и другие. Рабочая программа предназначена для реализации требований к минимуму содержан</w:t>
      </w:r>
      <w:r>
        <w:rPr>
          <w:color w:val="000000"/>
          <w:sz w:val="24"/>
          <w:szCs w:val="24"/>
          <w:lang w:val="ru-RU"/>
        </w:rPr>
        <w:t xml:space="preserve">ия и уровню подготовки обучающегося, определенными ФГОС по конкретному предмету (курсу) учебного плана общеобразовательной организации. Разработка рабочей программы относится к компетенции общеобразовательной организации и осуществляется педагогом или рабо</w:t>
      </w:r>
      <w:r>
        <w:rPr>
          <w:color w:val="000000"/>
          <w:sz w:val="24"/>
          <w:szCs w:val="24"/>
          <w:lang w:val="ru-RU"/>
        </w:rPr>
        <w:t xml:space="preserve">чей группой педагогов для определенных классов (групп) и учитывает возможности методического, информационного, технического обеспечения учебного процесса, уровень подготовки обучающихся, отражает специфику обучения в данном классе (классах, группах) школы;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участники образовательных отношений</w:t>
      </w:r>
      <w:r>
        <w:rPr>
          <w:color w:val="000000"/>
          <w:sz w:val="24"/>
          <w:szCs w:val="24"/>
          <w:lang w:val="ru-RU"/>
        </w:rPr>
        <w:t xml:space="preserve"> – обучающиеся, родители (законные представители) несовершеннолетних обучающихся, педагогические работники и их представители, общеобразовательные организации [1, часть 31 статьи 2];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обучающийся с ограниченными возможностями</w:t>
      </w:r>
      <w:r>
        <w:rPr>
          <w:i/>
          <w:color w:val="000000"/>
          <w:sz w:val="24"/>
          <w:szCs w:val="24"/>
          <w:lang w:val="ru-RU"/>
        </w:rPr>
        <w:t xml:space="preserve"> </w:t>
      </w:r>
      <w:r>
        <w:rPr>
          <w:b/>
          <w:i/>
          <w:color w:val="000000"/>
          <w:sz w:val="24"/>
          <w:szCs w:val="24"/>
          <w:lang w:val="ru-RU"/>
        </w:rPr>
        <w:t xml:space="preserve">здоровья</w:t>
      </w:r>
      <w:r>
        <w:rPr>
          <w:color w:val="000000"/>
          <w:sz w:val="24"/>
          <w:szCs w:val="24"/>
          <w:lang w:val="ru-RU"/>
        </w:rPr>
        <w:t xml:space="preserve"> (далее – ОВЗ)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[1, часть 16 статьи 2];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b/>
          <w:i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специальные условия для получения образования обучающимися с ОВЗ</w:t>
      </w:r>
      <w:r>
        <w:rPr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, инвалидами (детьми-инвалидами)</w:t>
      </w:r>
      <w:r>
        <w:rPr>
          <w:color w:val="000000"/>
          <w:sz w:val="24"/>
          <w:szCs w:val="24"/>
          <w:lang w:val="ru-RU"/>
        </w:rPr>
        <w:t xml:space="preserve"> – условия обучения, воспитания и развития,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обеспечивающие адаптацию содержания образования и </w:t>
      </w:r>
      <w:r>
        <w:rPr>
          <w:color w:val="000000"/>
          <w:sz w:val="24"/>
          <w:szCs w:val="24"/>
          <w:lang w:val="ru-RU"/>
        </w:rPr>
        <w:t xml:space="preserve">включающие в себя использование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адаптированных образовательных программ, методов и средств обучения и воспитания,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учитывающих особенности психофизического развития таких обучающихся и состояние их здоровья;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проведение групповых и индивидуальных коррекционных занятий;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обеспечение </w:t>
      </w:r>
      <w:r>
        <w:rPr>
          <w:color w:val="000000"/>
          <w:sz w:val="24"/>
          <w:szCs w:val="24"/>
          <w:lang w:val="ru-RU"/>
        </w:rPr>
        <w:t xml:space="preserve">специальными учебниками, учебными пособиями и дидактическими материалами, специальными техническими средствами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обучения</w:t>
      </w:r>
      <w:r>
        <w:rPr>
          <w:color w:val="000000"/>
          <w:sz w:val="24"/>
          <w:szCs w:val="24"/>
          <w:lang w:val="ru-RU"/>
        </w:rPr>
        <w:t xml:space="preserve"> коллективного и индивидуального пользования;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обеспечение </w:t>
      </w:r>
      <w:r>
        <w:rPr>
          <w:color w:val="000000"/>
          <w:sz w:val="24"/>
          <w:szCs w:val="24"/>
          <w:lang w:val="ru-RU"/>
        </w:rPr>
        <w:t xml:space="preserve">предоставления услуг ассистента (помощника), оказывающего необходимую техническую помощь,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  <w:r>
        <w:rPr>
          <w:color w:val="000000"/>
          <w:sz w:val="24"/>
          <w:szCs w:val="24"/>
          <w:lang w:val="ru-RU"/>
        </w:rPr>
        <w:t xml:space="preserve">обеспечение доступа в здания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и помещения общеобразовательных организаций и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</w:t>
      </w:r>
      <w:r>
        <w:rPr>
          <w:color w:val="000000"/>
          <w:sz w:val="24"/>
          <w:szCs w:val="24"/>
          <w:lang w:val="ru-RU"/>
        </w:rPr>
        <w:t xml:space="preserve"> [1, часть 3 статьи 79];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b/>
          <w:i/>
          <w:color w:val="000000"/>
          <w:sz w:val="24"/>
          <w:szCs w:val="24"/>
          <w:lang w:val="ru-RU"/>
        </w:rPr>
      </w:r>
      <w:r>
        <w:rPr>
          <w:b/>
          <w:i/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учебный план</w:t>
      </w:r>
      <w:r>
        <w:rPr>
          <w:i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– документ, который определяет перечень, трудоемкость, послед</w:t>
      </w:r>
      <w:r>
        <w:rPr>
          <w:color w:val="000000"/>
          <w:sz w:val="24"/>
          <w:szCs w:val="24"/>
          <w:lang w:val="ru-RU"/>
        </w:rPr>
        <w:t xml:space="preserve">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Федеральным законом, формы промежуточной аттестации обучающихся [1, часть 22 статьи 2].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1.4. В соответствии с Федеральным законом «Об образовании в Российской Федерации» образовательные программы определяют содержание образования. Содержание образования должно содействовать взаим</w:t>
      </w:r>
      <w:r>
        <w:rPr>
          <w:color w:val="000000"/>
          <w:sz w:val="24"/>
          <w:szCs w:val="24"/>
          <w:lang w:val="ru-RU"/>
        </w:rPr>
        <w:t xml:space="preserve">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</w:t>
      </w:r>
      <w:r>
        <w:rPr>
          <w:color w:val="000000"/>
          <w:sz w:val="24"/>
          <w:szCs w:val="24"/>
          <w:lang w:val="ru-RU"/>
        </w:rPr>
        <w:t xml:space="preserve">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традиционными российскими духовно-нравственными и социокультурными ценностями [1, часть 1 статьи 12].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1.5. Общеобразовательные программы самостоятельно разрабатываются и утверждаются Гимназией [6, часть 1 пункта 11].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1.6. Основные образовательные программы (далее – ООП), реализуемые в Гимназии, разрабатываются отдельно по каждому уровню образования: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(ООП НОО); 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(ООП ООО);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(ООП СОО).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1.7. Для обучающихся с ОВЗ разрабатываются и утверждаются адаптированные основные образовательные программы (далее – АООП) в соответствии с Федеральной адаптированной основной общеобразовательной программой.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1.8. Гимназия разрабатывает образовательные программы в соответствии с федеральными государственными образовательными стандартами и с</w:t>
      </w:r>
      <w:r>
        <w:rPr>
          <w:color w:val="000000"/>
          <w:sz w:val="24"/>
          <w:szCs w:val="24"/>
          <w:lang w:val="ru-RU"/>
        </w:rPr>
        <w:t xml:space="preserve">оответствующими федеральными основными общеобразовательными программами. Содержание и планируемые результаты разработанных школой образовательных программ должны быть не ниже соответствующих содержания и планируемых результатов ФООП [6, часть 2 пункта 11].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1.9. Гимназия при разработке соответствующей общеобразовательной программы вправе предусмотреть перераспределение предусмотренного </w:t>
      </w:r>
      <w:r>
        <w:rPr>
          <w:color w:val="000000"/>
          <w:sz w:val="24"/>
          <w:szCs w:val="24"/>
          <w:lang w:val="ru-RU"/>
        </w:rPr>
        <w:t xml:space="preserve">в федеральном учебном плане времени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</w:t>
      </w:r>
      <w:r>
        <w:rPr>
          <w:color w:val="000000"/>
          <w:sz w:val="24"/>
          <w:szCs w:val="24"/>
          <w:lang w:val="ru-RU"/>
        </w:rPr>
        <w:t xml:space="preserve">ьное обучение.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 [6, часть 3 пункта 11].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1.10. При разработке образовательных программ Гимназия применяет ФООП, утвержденные до начала новог</w:t>
      </w:r>
      <w:r>
        <w:rPr>
          <w:color w:val="000000"/>
          <w:sz w:val="24"/>
          <w:szCs w:val="24"/>
          <w:lang w:val="ru-RU"/>
        </w:rPr>
        <w:t xml:space="preserve">о учебного года. Федеральные основные общеобразовательные программы, утвержденные позднее указанного срока, применяются при разработке и утверждении образовательных программ года, следующего за годом утверждения соответствующих ФООП [6, часть 4 пункта 11].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1.11. Согласно Федеральному Закону «Об образовании в Российской Федерации» общеобразовательные организации, указанные в пункте 1.8 настоящего Положения, вправе непосредственно применять при реализации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соответствующих</w:t>
      </w:r>
      <w:r>
        <w:rPr>
          <w:color w:val="000000"/>
          <w:sz w:val="24"/>
          <w:szCs w:val="24"/>
          <w:lang w:val="ru-RU"/>
        </w:rPr>
        <w:t xml:space="preserve"> основных образовательных программ федеральные основные общеобразовательные программы, а также пред</w:t>
      </w:r>
      <w:r>
        <w:rPr>
          <w:color w:val="000000"/>
          <w:sz w:val="24"/>
          <w:szCs w:val="24"/>
          <w:lang w:val="ru-RU"/>
        </w:rPr>
        <w:t xml:space="preserve">усмотреть применение федерального учебного плана, и (или) федерального календарного учебного графика, и (или) не указанных в п. 1.14 настоящего Положения федеральных рабочих программ учебных предметов, курсов, дисциплин (модулей) [1, часть 6_4 статьи 12].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1.12. При применении ФООП соответствующая учебно-методическая документация не разрабатывается [1, часть 6_4 статьи 12].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1.13. Федеральные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основные общеобразовательные </w:t>
      </w:r>
      <w:r>
        <w:rPr>
          <w:color w:val="000000"/>
          <w:sz w:val="24"/>
          <w:szCs w:val="24"/>
          <w:lang w:val="ru-RU"/>
        </w:rPr>
        <w:t xml:space="preserve">программы разрабатываются с учетом их уровня и направленности, возможности организации углубленного изучения отдельных учебных предметов и профильного обучения на основе ФГОС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и утверждают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порядке, установленном этим федеральным органом исполнительной власти</w:t>
      </w:r>
      <w:r>
        <w:rPr>
          <w:color w:val="000000"/>
          <w:sz w:val="24"/>
          <w:szCs w:val="24"/>
          <w:lang w:val="ru-RU"/>
        </w:rPr>
        <w:t xml:space="preserve"> [1, часть 6_5 статьи 12].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1.14. </w:t>
      </w:r>
      <w:r>
        <w:rPr>
          <w:color w:val="000000"/>
          <w:sz w:val="24"/>
          <w:szCs w:val="24"/>
          <w:u w:val="single"/>
          <w:lang w:val="ru-RU"/>
        </w:rPr>
        <w:t xml:space="preserve">При разработке ООП Гимназия предусматривает </w:t>
      </w:r>
      <w:r>
        <w:rPr>
          <w:b/>
          <w:color w:val="000000"/>
          <w:sz w:val="24"/>
          <w:szCs w:val="24"/>
          <w:u w:val="single"/>
          <w:lang w:val="ru-RU"/>
        </w:rPr>
        <w:t xml:space="preserve">непосредственное применение</w:t>
      </w:r>
      <w:r>
        <w:rPr>
          <w:color w:val="000000"/>
          <w:sz w:val="24"/>
          <w:szCs w:val="24"/>
          <w:lang w:val="ru-RU"/>
        </w:rPr>
        <w:t xml:space="preserve">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5"/>
        </w:numPr>
        <w:ind w:left="72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 реализации обязательной части образовательной программы </w:t>
      </w:r>
      <w:r>
        <w:rPr>
          <w:i/>
          <w:color w:val="000000"/>
          <w:sz w:val="24"/>
          <w:szCs w:val="24"/>
          <w:lang w:val="ru-RU"/>
        </w:rPr>
        <w:t xml:space="preserve">начального общего образования</w:t>
      </w:r>
      <w:r>
        <w:rPr>
          <w:color w:val="000000"/>
          <w:sz w:val="24"/>
          <w:szCs w:val="24"/>
          <w:lang w:val="ru-RU"/>
        </w:rPr>
        <w:t xml:space="preserve"> федеральных рабочих программ по учебным предметам: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3"/>
        </w:numPr>
        <w:ind w:left="1134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«Русский язык»;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3"/>
        </w:numPr>
        <w:ind w:left="1134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«Литературное чтение»;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3"/>
        </w:numPr>
        <w:ind w:left="1134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«Окружающий мир»;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33"/>
        </w:numPr>
        <w:ind w:left="1134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«Труд (технология)»;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5"/>
        </w:numPr>
        <w:ind w:left="72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 реализации обязательной части образовательных программ </w:t>
      </w:r>
      <w:r>
        <w:rPr>
          <w:i/>
          <w:color w:val="000000"/>
          <w:sz w:val="24"/>
          <w:szCs w:val="24"/>
          <w:lang w:val="ru-RU"/>
        </w:rPr>
        <w:t xml:space="preserve">основного общего образования</w:t>
      </w:r>
      <w:r>
        <w:rPr>
          <w:color w:val="000000"/>
          <w:sz w:val="24"/>
          <w:szCs w:val="24"/>
          <w:lang w:val="ru-RU"/>
        </w:rPr>
        <w:t xml:space="preserve"> федеральных рабочих программ по учебным предметам: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«Русский язык»;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«Литература»;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«История»;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«Обществознание»;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«География»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«Основы безопасности и защиты Родины»;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«Труд (технология)»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5"/>
        </w:numPr>
        <w:ind w:left="72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 реализации обязательной части образовательных программ </w:t>
      </w:r>
      <w:r>
        <w:rPr>
          <w:i/>
          <w:color w:val="000000"/>
          <w:sz w:val="24"/>
          <w:szCs w:val="24"/>
          <w:lang w:val="ru-RU"/>
        </w:rPr>
        <w:t xml:space="preserve">среднего общего образования</w:t>
      </w:r>
      <w:r>
        <w:rPr>
          <w:color w:val="000000"/>
          <w:sz w:val="24"/>
          <w:szCs w:val="24"/>
          <w:lang w:val="ru-RU"/>
        </w:rPr>
        <w:t xml:space="preserve"> федеральных рабочих программ по учебным предметам: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«Русский язык»;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«Литература»;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«История»;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«Обществознание»;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«География»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8"/>
        </w:numPr>
        <w:ind w:left="1085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«Основы безопасности и защиты Родины».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[1, часть 6_3 статьи 12]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</w:pPr>
      <w:r>
        <w:rPr>
          <w:color w:val="000000"/>
          <w:sz w:val="24"/>
          <w:szCs w:val="24"/>
          <w:lang w:val="ru-RU"/>
        </w:rPr>
        <w:t xml:space="preserve">1.15. Гимназия при реализации образовате</w:t>
      </w:r>
      <w:r>
        <w:rPr>
          <w:color w:val="000000"/>
          <w:sz w:val="24"/>
          <w:szCs w:val="24"/>
          <w:lang w:val="ru-RU"/>
        </w:rPr>
        <w:t xml:space="preserve">льных программ свободна в определении содержания образования, выборе образовательных технологий, а также в выборе учебно-методического обеспечения, если иное не установлено Федеральным законом «Об образовании в Российской Федерации» [1, часть 2 статьи 28].</w:t>
      </w:r>
      <w:r/>
    </w:p>
    <w:p>
      <w:pPr>
        <w:pStyle w:val="1231"/>
        <w:jc w:val="both"/>
        <w:spacing w:before="0" w:after="0"/>
        <w:shd w:val="clear" w:color="auto" w:fill="ffffff"/>
        <w:rPr>
          <w:color w:val="000000"/>
          <w:sz w:val="24"/>
          <w:szCs w:val="24"/>
          <w:lang w:val="ru-RU"/>
        </w:rPr>
      </w:pPr>
      <w:r>
        <w:t xml:space="preserve">1.16. Общеобразовательная программа </w:t>
      </w:r>
      <w:r>
        <w:rPr>
          <w:bCs/>
        </w:rPr>
        <w:t xml:space="preserve">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федеральную рабочую программу воспитания и федеральный календарный план воспитательной работы</w:t>
      </w:r>
      <w:r>
        <w:t xml:space="preserve"> [6, часть 1 пункта 12]</w:t>
      </w:r>
      <w:r>
        <w:rPr>
          <w:bCs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1.17. Гимназия вправе наряду с мероприятиями, включенными в федеральный календарный план воспитательной работы, проводить иные мероприятия согласно федеральной рабочей программе воспитания [6, часть 4 пункта 12].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1.18. Организация образовательной деятельности по общеобразовательным программам может быть основана на диффе</w:t>
      </w:r>
      <w:r>
        <w:rPr>
          <w:color w:val="000000"/>
          <w:sz w:val="24"/>
          <w:szCs w:val="24"/>
          <w:lang w:val="ru-RU"/>
        </w:rPr>
        <w:t xml:space="preserve">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 [6, часть 1 пункта 13].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1.19. 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[6, часть 2 пункта 13].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1.20. С целью удовлетворения образовательных потребностей и интересов обучающихся, слабо владеющих или не владеющих русским языком</w:t>
      </w:r>
      <w:r>
        <w:rPr>
          <w:color w:val="000000"/>
          <w:sz w:val="24"/>
          <w:szCs w:val="24"/>
          <w:lang w:val="ru-RU"/>
        </w:rPr>
        <w:t xml:space="preserve">, Гимназия вправе включить в учебный план общеобразовательной программы курсы, дисциплины (модули), а также реализовывать дополнительные общеобразовательные программы по изучению русского языка в объеме, необходимом для освоения ООП [6, часть 3 пункта 13].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1.21. Для определения потребности в организации курсов, дисциплин (м</w:t>
      </w:r>
      <w:r>
        <w:rPr>
          <w:color w:val="000000"/>
          <w:sz w:val="24"/>
          <w:szCs w:val="24"/>
          <w:lang w:val="ru-RU"/>
        </w:rPr>
        <w:t xml:space="preserve">одулей),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порядке, установленном локальным нормативным актом Гимназии [6, часть 4 пункта 13].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1.22. Общеобразовательные программы реализуются Гимназией как самостоятельно, так и посредством сетевых форм их реализации. Гимназия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может использовать сетевую форму реализации общеобразовательных программ и (или) отдельных ком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понентов, предусмотренных образовательными программами (в том числе различного вида, уровня и (или) направленности), обеспечивающую возможность освоения образовательных программ обучающимися с использованием ресурсов нескольких организаций, осуществляющих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общеобразовательных программ осуществляется на основании договора между указанными организациями</w:t>
      </w:r>
      <w:r>
        <w:rPr>
          <w:color w:val="000000"/>
          <w:sz w:val="24"/>
          <w:szCs w:val="24"/>
          <w:lang w:val="ru-RU"/>
        </w:rPr>
        <w:t xml:space="preserve"> [6, пункт 16].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1.23. Образовательная деятельность осуществляется на государственном языке Российской Федерации [6, часть 1 пункта 18].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1.24. Положение доводится до сведения педагогических работников, обучающихся общеобразовательной организации и их родителей (законных представителей) путем размещения его на официальном сайте в информационно-коммуникационной сети «Интернет».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-5" w:right="135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2. Порядок разработки и утверждения ООП/АООП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2.1. Гимназия самостоятельно разрабатывает ООП/АООП</w:t>
      </w:r>
      <w:r>
        <w:rPr>
          <w:rFonts w:eastAsia="Calibri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с учетом её особенностей, образовательных потребностей и запросов обучающихся, их родителей (законных представителей), социума.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2.2.</w:t>
      </w:r>
      <w:r>
        <w:rPr>
          <w:rFonts w:eastAsia="Calibri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ООП/АООП разрабатывается отдельно для каждого уровня общего образования с учетом специфики организации образовательной деятельности и возрастных особенностей обучающихся определенного школьного возраста.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2.3.</w:t>
      </w:r>
      <w:r>
        <w:rPr>
          <w:rFonts w:eastAsia="Calibri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Сроки разработки ООП/АООП Гимназией устанавливаются самостоятельно.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2.4. ООП для начального общего, основного общего и среднего общего образования (НОО, ООО, СОО) разрабатываются на основе ФГОС и ФОП соответствующего уровня образования, настоящего Положения [1, часть 6_1 статьи 12].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2.5</w:t>
      </w:r>
      <w:r>
        <w:rPr>
          <w:color w:val="000000"/>
          <w:sz w:val="24"/>
          <w:szCs w:val="24"/>
          <w:lang w:val="ru-RU"/>
        </w:rPr>
        <w:t xml:space="preserve">. АООП разрабатываются по каждому виду ОВЗ для каждого уровня образования на основе ФГОС соответствующего уровня образования, в том числе ФГОС НОО для обучающихся с ОВЗ и умственной отсталостью (интеллектуальными нарушениями), ФАОП и настоящего Положения.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2.6. В целях обеспечения реализации программы ООП/АООП в Гимназии для участников образовательных отношений должны создаваться условия, обеспечивающие возможность: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достижения планируемых результатов освоения программы начального общего образования, основного общего образования и среднего общего образования,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 том числе адаптированной, обучающимися, в том числе обучающимися с ОВЗ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осознанного выбора обучающимися будущей профессии, дальнейшего успешного образования и профессиональной деятельности;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формирования функциональной грамотности обучающихся (способности решать учебные задачи и жизненные проблемные ситуац</w:t>
      </w:r>
      <w:r>
        <w:rPr>
          <w:color w:val="000000"/>
          <w:sz w:val="24"/>
          <w:szCs w:val="24"/>
          <w:lang w:val="ru-RU"/>
        </w:rPr>
        <w:t xml:space="preserve">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миром, дальнейшему успешному образованию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и ориентации в мире профессий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готовности к защите Отечества, службе в Вооруженных силах Российской Федерации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участия обучающихся, родителей (законных представителей) несовершеннолетних обучающихся и педагогических работников в проектировании ООП и условий ее реализации, учитывающих особенности развития и возможности обучающихся;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организации сетевого взаимодействия образовательных организаций, организаций, располагающих ресурсами, необходимыми для реализации ООП, которое направлено на обеспечение качества условий образовательной деятельности;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выявления и развития способностей обучающихся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</w:t>
      </w:r>
      <w:r>
        <w:rPr>
          <w:color w:val="000000"/>
          <w:sz w:val="24"/>
          <w:szCs w:val="24"/>
          <w:lang w:val="ru-RU"/>
        </w:rPr>
        <w:t xml:space="preserve">езную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ООП и иных видов образовательной деятельности, предусмотренных программами НОО, ООО, СОО;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выполнения индивидуальных и групповых проектных работ, включая задания межпредметного характера, в том числе с участием в совместной деятельности;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участия обучающихся, их родителей (законных представителей) и педагогических работников в разработке программы НОО, ООО, СОО, проектировании и развитии в школе социальной среды, а также в разработке и реализации индивидуальных учебных планов;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эффективного использования времени, отведенного на реализацию части программы НОО, ООО, СОО, формируемой участниками образовательных отношений, в</w:t>
      </w:r>
      <w:r>
        <w:rPr>
          <w:color w:val="000000"/>
          <w:sz w:val="24"/>
          <w:szCs w:val="24"/>
          <w:lang w:val="ru-RU"/>
        </w:rPr>
        <w:t xml:space="preserve"> соответствии с запросами обучающихся и их родителей (законных представителей), особенностями развития и возможностями обучающихся, спецификой общеобразовательной организации, и с учетом национальных и культурных особенностей субъекта Российской Федерации;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использования в образовательной деятельности современных образовательных и информационных технологий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направленных в том числе на воспитание обучающихся и развитие различных форм наставничества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эффективной самостоятельной работы обучающихся при поддержке педагогических работников;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включения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формирования у них лидерских качеств, </w:t>
      </w:r>
      <w:r>
        <w:rPr>
          <w:color w:val="000000"/>
          <w:sz w:val="24"/>
          <w:szCs w:val="24"/>
          <w:lang w:val="ru-RU"/>
        </w:rPr>
        <w:t xml:space="preserve">опыта социальной деятельности, реализации социальных проектов и программ,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 том числе в качестве волонтеров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формирования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развития опыта общественной деятельности, решения моральных дилемм и осуществления нравственного выбора;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формирования у обучающихся экологической грамотности, навыков здорового и безопасного для человека и окружающей его среды образа жизни;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обновления содержания программы </w:t>
      </w:r>
      <w:r>
        <w:rPr>
          <w:color w:val="000000"/>
          <w:sz w:val="24"/>
          <w:szCs w:val="24"/>
          <w:lang w:val="ru-RU"/>
        </w:rPr>
        <w:t xml:space="preserve">НОО, ООО, СОО,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представителей), а также с учетом национальных и культурных особенностей субъекта Российской Федерации;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эффективного использования профессионального и творческого потенциала педагогических и руководящих работников общеобразовательной организации, повышения их профессиональной, коммуникативной, информационной и правовой компетентности;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3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эффективного управления общеобразовательной организацией с использованием ИКТ,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а также современных механизмов финансирования реализации программ НОО, ООО, СОО</w:t>
      </w:r>
      <w:r>
        <w:rPr>
          <w:color w:val="000000"/>
          <w:sz w:val="24"/>
          <w:szCs w:val="24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[2, пункт 34.2; 3, пункт 35.2; 4, пункт 21]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2.7.</w:t>
      </w:r>
      <w:r>
        <w:rPr>
          <w:rFonts w:eastAsia="Calibri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Разработанные ООП/АООП должны обеспечивать достижение обучающимися результатов их освоения в соответствии с требованиями, установленными ФГОС.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2.8. </w:t>
      </w:r>
      <w:r>
        <w:rPr>
          <w:color w:val="000000"/>
          <w:sz w:val="24"/>
          <w:szCs w:val="24"/>
          <w:u w:val="single"/>
          <w:lang w:val="ru-RU"/>
        </w:rPr>
        <w:t xml:space="preserve">Нормативный срок освоения образовательных программ составляет</w:t>
      </w:r>
      <w:r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7"/>
        </w:numPr>
        <w:ind w:left="714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ООП НОО – четыре года [2, часть 1 пункта 17];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7"/>
        </w:numPr>
        <w:ind w:left="714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ООП ООО – пять лет [3, часть 1 пункта 17];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7"/>
        </w:numPr>
        <w:ind w:left="714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ООП СОО – два года [4, часть 4 пункта 2].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Нормативный срок</w:t>
      </w:r>
      <w:r>
        <w:rPr>
          <w:color w:val="000000"/>
          <w:sz w:val="24"/>
          <w:szCs w:val="24"/>
          <w:lang w:val="ru-RU"/>
        </w:rPr>
        <w:t xml:space="preserve"> освоения АООП для детей с ограниченными возможностями может быть увеличен с учетом особенностей их психофизического развития и индивидуальных возможностей детей в соответствии с рекомендациями Центральной психолого-медико-педагогической комиссии (ЦПМПК). 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Для лиц, обучающихся по индивидуальным учебным планам, срок получения НОО и ООО может быть сокращен</w:t>
      </w:r>
      <w:r>
        <w:rPr>
          <w:color w:val="000000"/>
          <w:sz w:val="24"/>
          <w:szCs w:val="24"/>
          <w:lang w:val="ru-RU"/>
        </w:rPr>
        <w:t xml:space="preserve"> [2, часть 2 пункта 17; 3, часть 3 пункта 17]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2.9. Для всех форм получения образования (очной, очно-заочной, заочной) разрабатывается общая ООП/АООП.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2.10. В целях разработки ООП/АООП издается приказ о создании рабочей группы и распределении между участниками рабочей группы зон ответственности. Ответственным за разработку и формирование ООП/АООП назначается заместитель директора по учебной работе.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2.11. </w:t>
      </w:r>
      <w:r>
        <w:rPr>
          <w:color w:val="000000"/>
          <w:sz w:val="24"/>
          <w:szCs w:val="24"/>
          <w:u w:val="single"/>
          <w:lang w:val="ru-RU"/>
        </w:rPr>
        <w:t xml:space="preserve">В рабочую группу входят</w:t>
      </w:r>
      <w:r>
        <w:rPr>
          <w:color w:val="000000"/>
          <w:sz w:val="24"/>
          <w:szCs w:val="24"/>
          <w:lang w:val="ru-RU"/>
        </w:rPr>
        <w:t xml:space="preserve">:</w:t>
      </w:r>
      <w:r>
        <w:rPr>
          <w:color w:val="000000"/>
          <w:sz w:val="24"/>
          <w:szCs w:val="24"/>
          <w:u w:val="single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2.11.1. Административные работники (заместители </w:t>
      </w:r>
      <w:r>
        <w:rPr>
          <w:color w:val="000000"/>
          <w:sz w:val="24"/>
          <w:szCs w:val="24"/>
          <w:lang w:val="ru-RU"/>
        </w:rPr>
        <w:t xml:space="preserve">директора по учебной и учебно-воспитательной работе и в случае необходимости иные педагогические работники, в чьи должностные обязанности входит административная работа, связанная с организацией деятельности по реализации ООП на всех уровнях образования).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зону ответственности административных работников входит разработка учебного плана, плана внеурочной деятельности, а также всех разделов ООП/АООП, предусмотренных ФГОС.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2.11.2. Педагогические работники (учителя, воспитатели, педагоги-психологи, педагоги-логопеды, педагоги-дефектологи, педагоги дополнительного образования, педагоги-организаторы и иные педагогические работники, участие которых целесообразно).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зону ответственности педагогических работников входит разработка рабочих программ учебных предметов, рабочих образовательных программ внеурочной деятельности, программы коррекционной работы и иных отдельных разделов ООП/АООП.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2.12. </w:t>
      </w:r>
      <w:r>
        <w:rPr>
          <w:color w:val="000000"/>
          <w:sz w:val="24"/>
          <w:szCs w:val="24"/>
          <w:u w:val="single"/>
          <w:lang w:val="ru-RU"/>
        </w:rPr>
        <w:t xml:space="preserve">При разработке ООП/ АООП рекомендуется соблюдать следующий порядок</w:t>
      </w:r>
      <w:r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разработка учебного плана (учебных планов), плана (планов) внеурочной деятельности ООП/АООП и календарного учебного графика;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разработка проектов рабочих программ учебных дисциплин и образовательных программ внеурочной деятельности;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обсуждение проектов рабочих программ учебных дисциплин и внеурочной деятельности на Методическом совете, их доработка и согласование руководителями предметных кафедр и заместителем директора по учебной работе;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подготовка аннотаций рабочих программ учебных дисциплин и внеурочной деятельности для размещения на сайте общеобразовательной организации;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подготовка проектов программ коррекционной работы, программы воспитания и иных компонентов, предусмотренных ФГОС;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обсуждение проектов программ коррекционной работы, программы воспитания и иных компонентов на Методическом совете, их доработка и согласование заместителем директора по учебной работе/заместителем директора по воспитательной работе;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подготовка проекта ООП/АООП в соответствии с требованиями ФГОС к структуре ООП (пояснительная записка, целевой раздел, содержательный, организационный);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обсуждение проекта ООП/АООП на Методическом совете, доработка;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обсуждение и согласование ООП/АООП на Педагогическом совете – коллегиальном органе управления общеобразовательной организацией;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утверждение ООП/АООП директором общеобразовательной организации (при делегировании полномочий – заместителем директора по учебной работе);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6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подготовка аннотации и описания ООП/АООП для размещения на сайте общеобразовательной организации.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2.13. Порядок разработки рабочих программ и программ внеурочной деятельности, являющихся частью ООП/АООП, регламентируется локальными актами Гимназии, в том числе Положением о рабочих программах.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2.14. Рабочая программа учеб</w:t>
      </w:r>
      <w:r>
        <w:rPr>
          <w:color w:val="000000"/>
          <w:sz w:val="24"/>
          <w:szCs w:val="24"/>
          <w:lang w:val="ru-RU"/>
        </w:rPr>
        <w:t xml:space="preserve">ного предмета разрабатывается учителем по определенному учебному предмету на основе утвержденного учебного плана ООП/АООП, требований ФГОС и ФОП. Рабочие программы учебных предметов должны обеспечивать достижение планируемых результатов освоения ООП/АООП.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2.15. Рабочая программа внеурочной деятельности разрабатывается пе</w:t>
      </w:r>
      <w:r>
        <w:rPr>
          <w:color w:val="000000"/>
          <w:sz w:val="24"/>
          <w:szCs w:val="24"/>
          <w:lang w:val="ru-RU"/>
        </w:rPr>
        <w:t xml:space="preserve">дагогом на основе утвержденного плана внеурочной деятельности и требований к результатам освоения ООП/АООП с учетом требований ФГОС. Рабочие программы курсов внеурочной деятельности должны обеспечивать достижение планируемых результатов освоения ООП/АООП.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2.16. Утверждается ООП/АООП директором Гимназии после рассмотрения (обсуждения) данной образовательной программы на Методическом совете и ее согласования на заседании Педагогического совета до начала нового учебного года.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2.17. Педагогические работники несут ответственность за реализацию не в полном объеме ООП/АООП в соответствии с учебным планом и календарным учебным графиком в порядке, установленном законодательством Российской Федерации.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3. Структура ООП/АООП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3.1. ООП/АООП содержат обязательную часть и часть, формируемую участниками образовательных отношений [2, пункт 24; 3, пункт 25; 4, часть 1 пункта 15].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Соотношение обязательной части и части, формируемой участниками образовательных отношений, устанавливается в соответствии с требованиями ФГОС по каждому уровню образования.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>
        <w:rPr>
          <w:color w:val="000000"/>
          <w:sz w:val="24"/>
          <w:szCs w:val="24"/>
          <w:u w:val="single"/>
          <w:lang w:val="ru-RU"/>
        </w:rPr>
        <w:t xml:space="preserve">ООП/АООП каждого уровня образования должны содержать следующие разделы</w:t>
      </w:r>
      <w:r>
        <w:rPr>
          <w:color w:val="000000"/>
          <w:sz w:val="24"/>
          <w:szCs w:val="24"/>
          <w:lang w:val="ru-RU"/>
        </w:rPr>
        <w:t xml:space="preserve">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4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целевой;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4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содержательный;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4"/>
        </w:numPr>
        <w:ind w:left="720" w:right="0" w:hanging="363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организационный.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[2, пункт 29; 3, пункт 30; 4, часть 1 пункта 14]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-5" w:right="135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3.3. </w:t>
      </w:r>
      <w:r>
        <w:rPr>
          <w:b/>
          <w:color w:val="000000"/>
          <w:sz w:val="24"/>
          <w:szCs w:val="24"/>
          <w:u w:val="single"/>
          <w:lang w:val="ru-RU"/>
        </w:rPr>
        <w:t xml:space="preserve">Содержание и структура ООП начального общего образования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-5" w:right="135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3.3.1. </w:t>
      </w:r>
      <w:r>
        <w:rPr>
          <w:i/>
          <w:color w:val="000000"/>
          <w:sz w:val="24"/>
          <w:szCs w:val="24"/>
          <w:lang w:val="ru-RU"/>
        </w:rPr>
        <w:t xml:space="preserve">Содержание ООП НОО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-5" w:right="135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3.3.1.1. В соответствии с требованиями ФГОС НОО ООП НОО определяет содержание и организацию образовательной деятельности при получении начального общего образования и направлена: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6"/>
        </w:numPr>
        <w:ind w:left="714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на формирование общей культуры, духовно-нравственное, социальное, личностное и интеллектуальное развитие обучающихся,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6"/>
        </w:numPr>
        <w:ind w:left="714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[пункт 14 Приказа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Минобрнауки</w:t>
      </w:r>
      <w:r>
        <w:rPr>
          <w:color w:val="000000"/>
          <w:sz w:val="24"/>
          <w:szCs w:val="24"/>
          <w:lang w:val="ru-RU"/>
        </w:rPr>
        <w:t xml:space="preserve"> РФ от 6 октября 2009 года № 373]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3.3.1.2. ООП НОО содержит обязательную часть и часть, формируемую участниками образовательных отношений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за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счет включения в учебные планы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 из перечня, предлагаемого общеобразовательной организацией</w:t>
      </w:r>
      <w:r>
        <w:rPr>
          <w:color w:val="000000"/>
          <w:sz w:val="24"/>
          <w:szCs w:val="24"/>
          <w:lang w:val="ru-RU"/>
        </w:rPr>
        <w:t xml:space="preserve">. При этом от общего объема основной образовательной программы начального общего образования: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4"/>
          <w:numId w:val="20"/>
        </w:numPr>
        <w:ind w:left="714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обязательная часть основной образовательной программы начального общего образования – составляет 80%,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4"/>
          <w:numId w:val="20"/>
        </w:numPr>
        <w:ind w:left="714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часть, формируемая участниками образовательных отношений, – 20%.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[2, пункты 24 и 25]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231"/>
        <w:jc w:val="both"/>
        <w:spacing w:before="0" w:after="0"/>
        <w:shd w:val="clear" w:color="auto" w:fill="ffffff"/>
        <w:rPr>
          <w:color w:val="000000"/>
          <w:sz w:val="24"/>
          <w:szCs w:val="24"/>
          <w:lang w:val="ru-RU"/>
        </w:rPr>
      </w:pPr>
      <w:r>
        <w:t xml:space="preserve">3.3.1.3. Основная образовательная программа начального общего образования реализуется через организацию урочной и внеурочной об</w:t>
      </w:r>
      <w:r>
        <w:t xml:space="preserve">разовательной деятельности в соответствии с Санитарно-эпидемиологическими правилами и Гигиеническими нормативами. Урочная деятельность направлена на достижение обучающимися планируемых результатов освоения ООП НОО с учетом обязательных для изучения учебных</w:t>
      </w:r>
      <w:r>
        <w:t xml:space="preserve"> предметов. Внеурочная деятельность направлена на достижение планируемых результатов освоения ООП НОО с учетом выбора участниками образовательных отношений учебных курсов внеурочной деятельности из перечня, предлагаемого Гимназиекй [2, часть 1 пункта 26].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3.3.2. </w:t>
      </w:r>
      <w:r>
        <w:rPr>
          <w:i/>
          <w:color w:val="000000"/>
          <w:sz w:val="24"/>
          <w:szCs w:val="24"/>
          <w:lang w:val="ru-RU"/>
        </w:rPr>
        <w:t xml:space="preserve">Структура ООП НОО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3.3.2.1. </w:t>
      </w:r>
      <w:r>
        <w:rPr>
          <w:b/>
          <w:color w:val="000000"/>
          <w:sz w:val="24"/>
          <w:szCs w:val="24"/>
          <w:lang w:val="ru-RU"/>
        </w:rPr>
        <w:t xml:space="preserve">Целевой раздел</w:t>
      </w:r>
      <w:r>
        <w:rPr>
          <w:color w:val="000000"/>
          <w:sz w:val="24"/>
          <w:szCs w:val="24"/>
          <w:lang w:val="ru-RU"/>
        </w:rPr>
        <w:t xml:space="preserve"> основной образовательной программы начальног</w:t>
      </w:r>
      <w:r>
        <w:rPr>
          <w:color w:val="000000"/>
          <w:sz w:val="24"/>
          <w:szCs w:val="24"/>
          <w:lang w:val="ru-RU"/>
        </w:rPr>
        <w:t xml:space="preserve">о общего образования определяет: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результатов, и включает [2, пункт 30]: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пояснительную записку. </w:t>
      </w:r>
      <w:r>
        <w:rPr>
          <w:color w:val="000000"/>
          <w:sz w:val="24"/>
          <w:szCs w:val="24"/>
          <w:u w:val="single"/>
          <w:lang w:val="ru-RU"/>
        </w:rPr>
        <w:t xml:space="preserve">Пояснительная записка раскрывает</w:t>
      </w:r>
      <w:r>
        <w:rPr>
          <w:color w:val="000000"/>
          <w:sz w:val="24"/>
          <w:szCs w:val="24"/>
          <w:lang w:val="ru-RU"/>
        </w:rPr>
        <w:t xml:space="preserve">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цель реализации ООП НОО, конкретизированные в соответствии с требованиями ФГОС начального общего образования к результатам освоения обучающимися программы начального общего образования;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принципы формирования и механизмы реализации ООП начального общего образования, в том числе посредством реализации индивидуальных учебных планов;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общую характеристику основной образовательной программы начального общего образования.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[2, пункт 30.1]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планируемые результаты освоения обучающимися ООП НОО должны: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5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u w:val="single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обеспечивать связь между требованиями ФГОС, образовательной деятельностью и системой оценки результатов освоения программы начального общего образования;</w:t>
      </w:r>
      <w:r>
        <w:rPr>
          <w:color w:val="000000"/>
          <w:sz w:val="24"/>
          <w:szCs w:val="24"/>
          <w:u w:val="single"/>
          <w:lang w:val="ru-RU"/>
        </w:rPr>
      </w:r>
      <w:r>
        <w:rPr>
          <w:color w:val="000000"/>
          <w:sz w:val="24"/>
          <w:szCs w:val="24"/>
          <w:u w:val="single"/>
          <w:lang w:val="ru-RU"/>
        </w:rPr>
      </w:r>
    </w:p>
    <w:p>
      <w:pPr>
        <w:pStyle w:val="1065"/>
        <w:numPr>
          <w:ilvl w:val="0"/>
          <w:numId w:val="5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u w:val="single"/>
          <w:lang w:val="ru-RU"/>
        </w:rPr>
        <w:t xml:space="preserve">являться содержательной и критериальной основой для разработки</w:t>
      </w:r>
      <w:r>
        <w:rPr>
          <w:color w:val="000000"/>
          <w:sz w:val="24"/>
          <w:szCs w:val="24"/>
          <w:lang w:val="ru-RU"/>
        </w:rPr>
        <w:t xml:space="preserve">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рабочих программ учебных предметов, учебных курсов (в том </w:t>
      </w:r>
      <w:r>
        <w:rPr>
          <w:color w:val="000000"/>
          <w:sz w:val="24"/>
          <w:szCs w:val="24"/>
          <w:lang w:val="ru-RU"/>
        </w:rPr>
        <w:t xml:space="preserve">числе внеурочной деятельности), учебных модулей, являющихся методическими документами, определяющими организацию образовательной деятельности в школе по определенному учебному предмету, учебному курсу (в том числе внеурочной деятельности), учебному модулю;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общеобразовательной организации;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программы формирования универсальных учебных действий обучающихся –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системы оценки качества освоения обучающимися программы начального общего образования;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целях выбора средств обучения и воспитания, а также учебно-методической литературы.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[2, часть 1 пункта 30.2]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в) система оценки достижения планируемых результатов освоения детьми основной образовательной программы начального общего образования должна: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1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отражать содержание и критерии оценки, формы представления результатов оценочной деятельности;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1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ориентировать образовательную</w:t>
      </w:r>
      <w:r>
        <w:rPr>
          <w:color w:val="000000"/>
          <w:sz w:val="24"/>
          <w:szCs w:val="24"/>
          <w:lang w:val="ru-RU"/>
        </w:rPr>
        <w:t xml:space="preserve">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у обучающихся;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1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1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предусматривать оценку динамики учебных достижений обучающихся;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1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[2, пункт 30.3]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3.3.2.2. </w:t>
      </w:r>
      <w:r>
        <w:rPr>
          <w:b/>
          <w:color w:val="000000"/>
          <w:sz w:val="24"/>
          <w:szCs w:val="24"/>
          <w:lang w:val="ru-RU"/>
        </w:rPr>
        <w:t xml:space="preserve">Содержательный раздел</w:t>
      </w:r>
      <w:r>
        <w:rPr>
          <w:color w:val="000000"/>
          <w:sz w:val="24"/>
          <w:szCs w:val="24"/>
          <w:lang w:val="ru-RU"/>
        </w:rPr>
        <w:t xml:space="preserve"> основной образовательной программы начального общего образования включает следующие программы, ориентированные на достижение предметных, метапредметных и личностных результатов: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5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рабочие программы учебных предметов, учебных курсов (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 том числе </w:t>
      </w:r>
      <w:r>
        <w:rPr>
          <w:color w:val="000000"/>
          <w:sz w:val="24"/>
          <w:szCs w:val="24"/>
          <w:lang w:val="ru-RU"/>
        </w:rPr>
        <w:t xml:space="preserve">внеурочной деятельности), учебных модулей;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5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программу формирования универсальных учебных действий у обучающихся;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5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рабочую программу воспитания.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[2, пункт 31]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3.3.2.3.</w:t>
      </w:r>
      <w:r>
        <w:rPr>
          <w:b/>
          <w:color w:val="000000"/>
          <w:sz w:val="24"/>
          <w:szCs w:val="24"/>
          <w:lang w:val="ru-RU"/>
        </w:rPr>
        <w:t xml:space="preserve">Организационный раздел</w:t>
      </w:r>
      <w:r>
        <w:rPr>
          <w:color w:val="000000"/>
          <w:sz w:val="24"/>
          <w:szCs w:val="24"/>
          <w:lang w:val="ru-RU"/>
        </w:rPr>
        <w:t xml:space="preserve">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 [2, пункт 32]: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учебный план начального общего образования.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Учебный план обеспечивае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емиологическими требованиями, перечень учебных предметов, учебных курсов, учебных модулей.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ков народов Российской Федерации, из числа государственных языков республик Российской Федерации, в том числе русского языка как родного языка. В учебный план входят следующие обязательные для изучения предметные области, учебные предметы (учебные модули):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tbl>
      <w:tblPr>
        <w:tblW w:w="10003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01"/>
        <w:gridCol w:w="50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jc w:val="center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Предметные области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jc w:val="center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Учебные предметы (учебные модули)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Русский язык и литературное чтение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Русский язык,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Литературное чтение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Родной язык и литературное чтение на родном языке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Родной язык и (или) государственный язык республики Российской Федерации,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Литературное чтение на родном языке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Иностранный язык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Иностранный язык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Математика и информатика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Математика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Обществознание и естествознание («окружающий мир»)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Окружающий мир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Основы религиозных культур и светской этики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Основы религиозных культур и светской этики: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учебный модуль: «Основы православной культуры»;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учебный модуль: «Основы иудейской культуры»;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учебный модуль: «Основы буддийской культуры»;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учебный модуль: «Основы исламской культуры»;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учебный модуль: «Основы религиозных культур народов России»;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учебный модуль: «Основы светской этики»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Искусство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Изобразительное искусство, Музыка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Технология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Труд (технология)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Физическая культура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Физическая культура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</w:tbl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При изучении предметной области «Основы религиозных культур и светской этики» выбор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одного из учебных модулей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 осуществляется по заявлению родителей (з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аконных представителей) несовершеннолетних обучающихся.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В целях обеспечения индивидуальных потребностей обучающихся часть учебного план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а, формируемая участниками образовательных отношений из перечня, предлагаемого общеобразовательной организацией, включает учебные предметы, учебные курсы (в том числе внеурочной деятельности), учебные модули по выбору родителей (законных представителей) не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 </w:t>
      </w:r>
      <w:r>
        <w:rPr>
          <w:color w:val="000000"/>
          <w:sz w:val="24"/>
          <w:szCs w:val="24"/>
          <w:lang w:val="ru-RU"/>
        </w:rPr>
        <w:t xml:space="preserve">[2, пункт 32.1];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план внеурочной деятельности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определяет формы организации и объем внеурочной деятельности для обучающихся при освоении ими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Гимназии</w:t>
      </w:r>
      <w:r>
        <w:rPr>
          <w:color w:val="000000"/>
          <w:sz w:val="24"/>
          <w:szCs w:val="24"/>
          <w:lang w:val="ru-RU"/>
        </w:rPr>
        <w:t xml:space="preserve"> [2, пункт 32.2];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в)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календарный учебный график определяет плановые перерывы при получении начального общего образования для отдыха и иных социальных целей (далее – каникулы):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3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даты начала и окончания учебного года;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3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продолжительность учебного года;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3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сроки и продолжительность каникул;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3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сроки проведения промежуточной аттестации.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Календарный учебный график разрабатывается Гимназией в соответствии с требованиями к организации образовательной деятельности, предусмотренными Гигиеническими нормативами и Санитарно-эпидемиологическими требованиями </w:t>
      </w:r>
      <w:r>
        <w:rPr>
          <w:color w:val="000000"/>
          <w:sz w:val="24"/>
          <w:szCs w:val="24"/>
          <w:lang w:val="ru-RU"/>
        </w:rPr>
        <w:t xml:space="preserve">[2, пункт 32.3]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г) календарный план воспитательной работы, содержащий перечень событий и мероприятий воспитательной направленности, которые организуются и проводятся Гимназией или в которых школа принимает участие в учебном году или периоде обучения [2, пункт 32];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д) характеристику условий реализации программы начального общего образования в соответствии с требованиями ФГОС [2, пункт 32].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 </w:t>
      </w:r>
      <w:hyperlink r:id="rId13" w:tooltip="https://ohrana-tryda.com/node/3992" w:history="1">
        <w:r>
          <w:rPr>
            <w:rStyle w:val="1215"/>
            <w:b/>
            <w:color w:val="000000"/>
            <w:sz w:val="24"/>
            <w:szCs w:val="24"/>
            <w:lang w:val="ru-RU"/>
          </w:rPr>
          <w:t xml:space="preserve">Содержание и структура ООП</w:t>
        </w:r>
      </w:hyperlink>
      <w:r>
        <w:rPr>
          <w:b/>
          <w:color w:val="000000"/>
          <w:sz w:val="24"/>
          <w:szCs w:val="24"/>
          <w:u w:val="single"/>
          <w:lang w:val="ru-RU"/>
        </w:rPr>
        <w:t xml:space="preserve"> основного общего образования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3.4.1. </w:t>
      </w:r>
      <w:r>
        <w:rPr>
          <w:i/>
          <w:color w:val="000000"/>
          <w:sz w:val="24"/>
          <w:szCs w:val="24"/>
          <w:lang w:val="ru-RU"/>
        </w:rPr>
        <w:t xml:space="preserve">Содержание ООП ООО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3.4.1.1.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ООП ООО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 </w:t>
      </w:r>
      <w:r>
        <w:rPr>
          <w:color w:val="000000"/>
          <w:sz w:val="24"/>
          <w:szCs w:val="24"/>
          <w:lang w:val="ru-RU"/>
        </w:rPr>
        <w:t xml:space="preserve">[часть 1 пункт 13 приказа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Минобрнауки</w:t>
      </w:r>
      <w:r>
        <w:rPr>
          <w:color w:val="000000"/>
          <w:sz w:val="24"/>
          <w:szCs w:val="24"/>
          <w:lang w:val="ru-RU"/>
        </w:rPr>
        <w:t xml:space="preserve"> РФ от 17 декабря 2010 года № 1897]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3.4.1.2. ООП ООО содержит обязательную часть и часть, формируемую участниками образовательных отношений за счёт </w:t>
      </w:r>
      <w:r>
        <w:rPr>
          <w:color w:val="000000"/>
          <w:sz w:val="24"/>
          <w:szCs w:val="24"/>
          <w:lang w:val="ru-RU"/>
        </w:rPr>
        <w:t xml:space="preserve">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Гимназией. Обязательная ч</w:t>
      </w:r>
      <w:r>
        <w:rPr>
          <w:color w:val="000000"/>
          <w:sz w:val="24"/>
          <w:szCs w:val="24"/>
          <w:lang w:val="ru-RU"/>
        </w:rPr>
        <w:t xml:space="preserve">асть основной образовательной программы основного общего образования составляет 70%, а часть, формируемая участниками образовательной деятельности, – 30% от общего объёма основной образовательной программы основного общего образования [3, пункты 25 и 26].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3.4.1.3.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Программы основного общего образования, в том числе адаптированные, реализуются Гимназией через организацию об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разовательной деятельности (урочной и внеурочной) в соответствии с Гигиеническими нормативами и Санитарно-эпидемиологическими требованиям. Урочная деятельность направлена на достижение обучающимися планируемых результатов освоения ООП ООО с учетом обязател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ьных для изучения учебных предметов. Внеурочная деятельность направлена на достижение планируемых результатов освоения ООП ООО с учетом выбора участниками образовательных отношений учебных курсов внеурочной деятельности из перечня, предлагаемого Гимназией </w:t>
      </w:r>
      <w:r>
        <w:rPr>
          <w:color w:val="000000"/>
          <w:sz w:val="24"/>
          <w:szCs w:val="24"/>
          <w:lang w:val="ru-RU"/>
        </w:rPr>
        <w:t xml:space="preserve">[3, пункт 27]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3.4.1.4. </w:t>
      </w:r>
      <w:r>
        <w:rPr>
          <w:color w:val="000000"/>
          <w:sz w:val="24"/>
          <w:szCs w:val="24"/>
          <w:u w:val="single"/>
          <w:lang w:val="ru-RU"/>
        </w:rPr>
        <w:t xml:space="preserve">В целях обеспечения индивидуальных потребностей обучающихся в ООП ООО предусматриваются</w:t>
      </w:r>
      <w:r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7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учебные курсы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(в том числе внеурочной деятельности)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7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учебные модули</w:t>
      </w:r>
      <w:r>
        <w:rPr>
          <w:color w:val="000000"/>
          <w:sz w:val="24"/>
          <w:szCs w:val="24"/>
          <w:lang w:val="ru-RU"/>
        </w:rPr>
        <w:t xml:space="preserve">, обеспечивающие различные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образовательные потребности и </w:t>
      </w:r>
      <w:r>
        <w:rPr>
          <w:color w:val="000000"/>
          <w:sz w:val="24"/>
          <w:szCs w:val="24"/>
          <w:lang w:val="ru-RU"/>
        </w:rPr>
        <w:t xml:space="preserve">интересы обучающихся, в том числе этнокультурные.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[3, часть 2 пункта 29]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3.4.1.5. Разрабо</w:t>
      </w:r>
      <w:r>
        <w:rPr>
          <w:color w:val="000000"/>
          <w:sz w:val="24"/>
          <w:szCs w:val="24"/>
          <w:lang w:val="ru-RU"/>
        </w:rPr>
        <w:t xml:space="preserve">танная Гимназией ООП ООО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ФГОС данного уровня образования [3, часть 1 пункта 29].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3.4.2. </w:t>
      </w:r>
      <w:r>
        <w:rPr>
          <w:i/>
          <w:color w:val="000000"/>
          <w:sz w:val="24"/>
          <w:szCs w:val="24"/>
          <w:lang w:val="ru-RU"/>
        </w:rPr>
        <w:t xml:space="preserve">Структура ООП ООО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3.4.2.1. </w:t>
      </w:r>
      <w:r>
        <w:rPr>
          <w:b/>
          <w:color w:val="000000"/>
          <w:sz w:val="24"/>
          <w:szCs w:val="24"/>
          <w:lang w:val="ru-RU"/>
        </w:rPr>
        <w:t xml:space="preserve">Целевой раздел</w:t>
      </w:r>
      <w:r>
        <w:rPr>
          <w:color w:val="000000"/>
          <w:sz w:val="24"/>
          <w:szCs w:val="24"/>
          <w:lang w:val="ru-RU"/>
        </w:rPr>
        <w:t xml:space="preserve"> должен определять общее назначение, цели, задачи и планируемые результаты реализации ООП ООО, а также способы определения достижения этих целей и результатов. Целевой раздел включает [3, пункт 31]: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пояснительную записку. </w:t>
      </w:r>
      <w:r>
        <w:rPr>
          <w:color w:val="000000"/>
          <w:sz w:val="24"/>
          <w:szCs w:val="24"/>
          <w:u w:val="single"/>
          <w:lang w:val="ru-RU"/>
        </w:rPr>
        <w:t xml:space="preserve">Пояснительная записка должна </w:t>
      </w: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  <w:t xml:space="preserve">раскрывать</w:t>
      </w:r>
      <w:r>
        <w:rPr>
          <w:color w:val="000000"/>
          <w:sz w:val="24"/>
          <w:szCs w:val="24"/>
          <w:u w:val="single"/>
          <w:lang w:val="ru-RU"/>
        </w:rPr>
        <w:t xml:space="preserve">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5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цель реализации ООП ООО,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 том числе адаптированной, </w:t>
      </w:r>
      <w:r>
        <w:rPr>
          <w:color w:val="000000"/>
          <w:sz w:val="24"/>
          <w:szCs w:val="24"/>
          <w:lang w:val="ru-RU"/>
        </w:rPr>
        <w:t xml:space="preserve">конкретизированные в соответствии с требованиями ФГОС к результатам освоения обучающимися основной образовательной программы основного общего образования;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5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принципы формирования и механизмы реализации ООП ООО, в том числе посредством реализации индивидуальных учебных планов;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5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общую характеристику программы основного общего образования.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[3, пункт 31.1]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планируемые результаты освоения обучающимися программы основного общего образования. </w:t>
      </w:r>
      <w:r>
        <w:rPr>
          <w:color w:val="000000"/>
          <w:sz w:val="24"/>
          <w:szCs w:val="24"/>
          <w:u w:val="single"/>
          <w:lang w:val="ru-RU"/>
        </w:rPr>
        <w:t xml:space="preserve">Планируемые результаты освоения обучающимися ООП ООО</w:t>
      </w: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  <w:t xml:space="preserve">, в том числе адаптированной,</w:t>
      </w:r>
      <w:r>
        <w:rPr>
          <w:color w:val="000000"/>
          <w:sz w:val="24"/>
          <w:szCs w:val="24"/>
          <w:u w:val="single"/>
          <w:lang w:val="ru-RU"/>
        </w:rPr>
        <w:t xml:space="preserve"> должны</w:t>
      </w:r>
      <w:r>
        <w:rPr>
          <w:color w:val="000000"/>
          <w:sz w:val="24"/>
          <w:szCs w:val="24"/>
          <w:lang w:val="ru-RU"/>
        </w:rPr>
        <w:t xml:space="preserve">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u w:val="single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обеспечивать связь между требованиями ФГОС, образовательной деятельностью и системой оценки результатов освоения программы основного общего образования;</w:t>
      </w: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</w: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</w:r>
    </w:p>
    <w:p>
      <w:pPr>
        <w:pStyle w:val="1065"/>
        <w:numPr>
          <w:ilvl w:val="0"/>
          <w:numId w:val="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  <w:t xml:space="preserve">являться содержательной и критериальной основой для разработки: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рабочих программ учебных предметов, учебных курсов (в том числе внеурочной деятельности), учебных модулей;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рабочей программы воспитания;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программы формирования универсальных учебных действий обучающихся –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системы оценки качества освоения обучающимися программы основного общего образования;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7"/>
        </w:numPr>
        <w:ind w:left="1077" w:right="0" w:hanging="357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в целях выбора средств обучения и воспитания, учебно-методической литературы.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Достижение обучающимися планируемых результатов освоения ООП ООО определяется после завершения обучения в процессе государственной итоговой аттестации </w:t>
      </w:r>
      <w:r>
        <w:rPr>
          <w:color w:val="000000"/>
          <w:sz w:val="24"/>
          <w:szCs w:val="24"/>
          <w:lang w:val="ru-RU"/>
        </w:rPr>
        <w:t xml:space="preserve">[3, пункт 31.2]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в) систему оценки достижения планируемых результатов освоения ООП ООО. </w:t>
      </w: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  <w:t xml:space="preserve">Система оценки достижения планируемых результатов освоения ООП ООО, в том числе адаптированной, должна: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отражать содержание и критерии оценки, формы представления результатов оценочной деятельности;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обеспечивать комплексный подход к оценке результатов освоения ООП ООО, позволяющий осуществлять оценку предметных и метапредметных результатов;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предусматривать оценку и учет результатов использования разнообразных методов и форм обучения, взаимно дополняющих друг друга, в том числе п</w:t>
      </w:r>
      <w:r>
        <w:rPr>
          <w:color w:val="000000"/>
          <w:sz w:val="24"/>
          <w:szCs w:val="24"/>
          <w:lang w:val="ru-RU"/>
        </w:rPr>
        <w:t xml:space="preserve">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предусматривать оценку динамики учебных достижений обучающихся;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Система оценки достижения планируемых результатов ООП ООО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в том числе адаптированной,</w:t>
      </w:r>
      <w:r>
        <w:rPr>
          <w:color w:val="000000"/>
          <w:sz w:val="24"/>
          <w:szCs w:val="24"/>
          <w:lang w:val="ru-RU"/>
        </w:rPr>
        <w:t xml:space="preserve"> должна включать описание организации и содержания: промежуточной аттестации обучающихся в рамках урочной и внеурочной деятельности; оценки проектной деятельности обучающихся [3, части 1 и 2 пункта 31.3].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3.4.2.2. </w:t>
      </w:r>
      <w:r>
        <w:rPr>
          <w:b/>
          <w:color w:val="000000"/>
          <w:sz w:val="24"/>
          <w:szCs w:val="24"/>
          <w:lang w:val="ru-RU"/>
        </w:rPr>
        <w:t xml:space="preserve">Содержательный раздел</w:t>
      </w:r>
      <w:r>
        <w:rPr>
          <w:color w:val="000000"/>
          <w:sz w:val="24"/>
          <w:szCs w:val="24"/>
          <w:lang w:val="ru-RU"/>
        </w:rPr>
        <w:t xml:space="preserve"> ООП ООО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в том числе адаптированной,</w:t>
      </w:r>
      <w:r>
        <w:rPr>
          <w:color w:val="000000"/>
          <w:sz w:val="24"/>
          <w:szCs w:val="24"/>
          <w:lang w:val="ru-RU"/>
        </w:rPr>
        <w:t xml:space="preserve"> включает следующие программы, ориентированные на достижение предметных, метапредметных и личностных результатов: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рабочие программы учебных предметов, учебных курсов (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 том числе </w:t>
      </w:r>
      <w:r>
        <w:rPr>
          <w:color w:val="000000"/>
          <w:sz w:val="24"/>
          <w:szCs w:val="24"/>
          <w:lang w:val="ru-RU"/>
        </w:rPr>
        <w:t xml:space="preserve">внеурочной деятельности), учебных модулей;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программу формирования универсальных учебных действий у обучающихся;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8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рабочую программу воспитания.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Также в содержательный раздел ООП ООО должна быть включена программа коррекционной работы в том случае, если в Гимназии обучаются дети с ОВЗ [3, пункт 32].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3.4.2.3. </w:t>
      </w:r>
      <w:r>
        <w:rPr>
          <w:b/>
          <w:color w:val="000000"/>
          <w:sz w:val="24"/>
          <w:szCs w:val="24"/>
          <w:lang w:val="ru-RU"/>
        </w:rPr>
        <w:t xml:space="preserve">Организационный раздел ООП ООО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в том числе адаптированной,</w:t>
      </w:r>
      <w:r>
        <w:rPr>
          <w:color w:val="000000"/>
          <w:sz w:val="24"/>
          <w:szCs w:val="24"/>
          <w:lang w:val="ru-RU"/>
        </w:rPr>
        <w:t xml:space="preserve"> должен определять общие рамки организации образовательной деятельности, организационные механизмы и условия реализации программы основного общего образования. </w:t>
      </w:r>
      <w:r>
        <w:rPr>
          <w:color w:val="000000"/>
          <w:sz w:val="24"/>
          <w:szCs w:val="24"/>
          <w:u w:val="single"/>
          <w:lang w:val="ru-RU"/>
        </w:rPr>
        <w:t xml:space="preserve">Организационный раздел включает </w:t>
      </w:r>
      <w:r>
        <w:rPr>
          <w:color w:val="000000"/>
          <w:sz w:val="24"/>
          <w:szCs w:val="24"/>
          <w:lang w:val="ru-RU"/>
        </w:rPr>
        <w:t xml:space="preserve">[3, пункт 33]: 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а) учебный план ООП ООО, в том числе адаптирован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ной,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и Санитарно-эпидемиологическими требованиями, перечень учебных предметов, учебных курсов, учебных модулей.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В учебный план входят следующие обязательные для изучения предметные области и учебные предметы: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tbl>
      <w:tblPr>
        <w:tblW w:w="10003" w:type="dxa"/>
        <w:tblInd w:w="1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01"/>
        <w:gridCol w:w="50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jc w:val="center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Предметные области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jc w:val="center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Учебные предметы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Русский язык и 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Русский язык,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Родной язык и родная 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Родной язык и (или) государственный язык республики Российской Федерации,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Родная 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Иностранный язык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Иностранный язык,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Второй иностранный язык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Математика и информатика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Математика,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Информатика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Общественно-научные предметы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Обществознание,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География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Естественно-научные предметы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Физика,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Химия,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Биология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Искусство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Изобразительное искусство,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Музыка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Технология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Труд (технология)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Основы безопасности и защиты Родины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Основы безопасности и защиты Родины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Физическая культура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Физическая культура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</w:tbl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Учебный предмет «Математика» предметной области «Математика и информатика» включает в себя у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чебные курсы «Алгебра», «Геометрия», «Вероятность и статистика». 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аты освоения рабочих программ учебных курсов «Алгебра», «Геометрия», «Вероятность и статистика». Учебный предмет «История» предметной области «Общественно-научные предметы» включает в себя учебные курсы «История России. История нашего края» и «Всеобщая ист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ория». Изучение второго иностранного языка из перечня, предлагаемого общеобразовательной организацией, осуществляется по заявлению обучающихся, родителей (законных представителей) несовершеннолетних обучающихся и при наличии в Гимназии необходимых условий.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Общий об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ъем аудиторной работы обучающихся за пять учебных лет не может составлять менее 5338 академических часов и более 5848 академических часов в соответствии с требованиями к организации образовательной деятельности к учебной нагрузке при 5-дневной (или 6-дневн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ой) учебной неделе, предусмотренными Гигиеническими нормативами и Санитарно-эпидемиологическими требованиями. В целях обеспечения индивидуальных потребностей обучающихся часть учебного плана, формируемая участниками образовательных отношений из перечня, пр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едлагаемого общеобразовательной организацией, включает учебные предметы,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обучающихся, в том числе предусматрив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 </w:t>
      </w:r>
      <w:r>
        <w:rPr>
          <w:color w:val="000000"/>
          <w:sz w:val="24"/>
          <w:szCs w:val="24"/>
          <w:lang w:val="ru-RU"/>
        </w:rPr>
        <w:t xml:space="preserve">[3, пункт 33.1];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план внеурочной деятельности определяет формы организации и объем вне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вершеннолетних обучающихся, возможностей общеобразовательной организации.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 целях реализации плана внеурочной деятельности Гимназией может предусматриваться использование ре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сурсов других организаций,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</w:t>
      </w:r>
      <w:r>
        <w:rPr>
          <w:color w:val="000000"/>
          <w:sz w:val="24"/>
          <w:szCs w:val="24"/>
          <w:lang w:val="ru-RU"/>
        </w:rPr>
        <w:t xml:space="preserve"> [3, пункт 33.2];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в)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календарный учебный график определяет плановые перерывы при получении основного общего образования для отдыха и иных социальных целей (далее – каникулы):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даты начала и окончания учебного года;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продолжительность учебного года;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сроки и продолжительность каникул;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сроки проведения промежуточной аттестации.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Календарный учебный график разрабатывается Гимназией в соответствии с требованиями к организации образовательной деятельности, предусмотренными Гигиеническими нормативами и Санитарно-эпидемиологическими требованиями </w:t>
      </w:r>
      <w:r>
        <w:rPr>
          <w:color w:val="000000"/>
          <w:sz w:val="24"/>
          <w:szCs w:val="24"/>
          <w:lang w:val="ru-RU"/>
        </w:rPr>
        <w:t xml:space="preserve">[2, пункт 33.3]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г)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общеобразовательной организацией или в которых школа принимает участие в учебном году или периоде обучения</w:t>
      </w:r>
      <w:r>
        <w:rPr>
          <w:color w:val="000000"/>
          <w:sz w:val="24"/>
          <w:szCs w:val="24"/>
          <w:lang w:val="ru-RU"/>
        </w:rPr>
        <w:t xml:space="preserve"> [3, пункт 332]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д) характеристику условий реализации ООП ООО, в том числе адаптированной, в соответствии с требованиями ФГОС</w:t>
      </w:r>
      <w:r>
        <w:rPr>
          <w:color w:val="000000"/>
          <w:sz w:val="24"/>
          <w:szCs w:val="24"/>
          <w:lang w:val="ru-RU"/>
        </w:rPr>
        <w:t xml:space="preserve"> [3, пункт 33]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 </w:t>
      </w:r>
      <w:r>
        <w:rPr>
          <w:b/>
          <w:color w:val="000000"/>
          <w:sz w:val="24"/>
          <w:szCs w:val="24"/>
          <w:u w:val="single"/>
          <w:lang w:val="ru-RU"/>
        </w:rPr>
        <w:t xml:space="preserve">Содержание и структура ООП среднего общего образования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3.5.1. </w:t>
      </w:r>
      <w:r>
        <w:rPr>
          <w:i/>
          <w:color w:val="000000"/>
          <w:sz w:val="24"/>
          <w:szCs w:val="24"/>
          <w:lang w:val="ru-RU"/>
        </w:rPr>
        <w:t xml:space="preserve">Содержание ООП СОО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3.5.1.1.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ООП СОО определяет цели, задачи,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планируемые результаты, содержание и организацию образовательной деятельности при получении среднего общего образования и реализуется общеобразовательной организацией через урочную и внеурочную деятельность в соответствии с Санитарными правилами и нормами </w:t>
      </w:r>
      <w:r>
        <w:rPr>
          <w:color w:val="000000"/>
          <w:sz w:val="24"/>
          <w:szCs w:val="24"/>
          <w:lang w:val="ru-RU"/>
        </w:rPr>
        <w:t xml:space="preserve">[4, часть 1 пункта 13].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3.5.1.2. ООП СОО содержит обязательную часть и часть, фор</w:t>
      </w:r>
      <w:r>
        <w:rPr>
          <w:color w:val="000000"/>
          <w:sz w:val="24"/>
          <w:szCs w:val="24"/>
          <w:lang w:val="ru-RU"/>
        </w:rPr>
        <w:t xml:space="preserve">мируемую участниками образовательных отношений. Обязательная часть ООП СОО составляет 60% от общего объема образовательной программы среднего общего образования, а часть, формируемая участниками образовательных отношений, – 40% [4, части 1 и 3 пункта 15].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3.5.1.3. </w:t>
      </w:r>
      <w:r>
        <w:rPr>
          <w:color w:val="000000"/>
          <w:sz w:val="24"/>
          <w:szCs w:val="24"/>
          <w:u w:val="single"/>
          <w:lang w:val="ru-RU"/>
        </w:rPr>
        <w:t xml:space="preserve">В целях обеспечения индивидуальных потребностей обучающихся в ООП СОО предусматриваются</w:t>
      </w:r>
      <w:r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2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учебные предметы, курсы, обеспечивающие различные интересы обучающихся, в том числе этнокультурные;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2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внеурочная деятельность.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[4, часть 4 пункта 15]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3.5.1.4.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Разработанная общеобразовательной организацией ООП СОО должна обеспечивать достижение обучающимися образовательных результатов в соответствии с требованиями, установленными ФГОС </w:t>
      </w:r>
      <w:r>
        <w:rPr>
          <w:color w:val="000000"/>
          <w:sz w:val="24"/>
          <w:szCs w:val="24"/>
          <w:lang w:val="ru-RU"/>
        </w:rPr>
        <w:t xml:space="preserve">[4, часть 1 пункта 16].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3.5.2. </w:t>
      </w:r>
      <w:r>
        <w:rPr>
          <w:i/>
          <w:color w:val="000000"/>
          <w:sz w:val="24"/>
          <w:szCs w:val="24"/>
          <w:lang w:val="ru-RU"/>
        </w:rPr>
        <w:t xml:space="preserve">Структура ООП СОО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3.5.2.1. </w:t>
      </w:r>
      <w:r>
        <w:rPr>
          <w:b/>
          <w:color w:val="000000"/>
          <w:sz w:val="24"/>
          <w:szCs w:val="24"/>
          <w:lang w:val="ru-RU"/>
        </w:rPr>
        <w:t xml:space="preserve">Целевой раздел</w:t>
      </w:r>
      <w:r>
        <w:rPr>
          <w:color w:val="000000"/>
          <w:sz w:val="24"/>
          <w:szCs w:val="24"/>
          <w:lang w:val="ru-RU"/>
        </w:rPr>
        <w:t xml:space="preserve"> ООП СОО определяет общее назначение, цели,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включать [4, часть 2 пункта 14]: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пояснительную записку. </w:t>
      </w: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  <w:t xml:space="preserve">Пояснительная записка должна раскрывать: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цели и задачи реализации основной образовательной программы, конкретизированные в соответствии с требованиями </w:t>
      </w:r>
      <w:r>
        <w:rPr>
          <w:color w:val="000000"/>
          <w:sz w:val="24"/>
          <w:szCs w:val="24"/>
          <w:lang w:val="ru-RU"/>
        </w:rPr>
        <w:t xml:space="preserve">ФГОС СОО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к результатам освоения обучающимися основной образовательной программы;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принципы и подходы к формированию основной образовательной программы;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общую характеристику основной образовательной программы;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общие подходы к организации внеурочной деятельности;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[4, пункт 18.1.1]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планируемые результаты освоения обучающимися ООП СОО. </w:t>
      </w: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  <w:t xml:space="preserve">Планируемые результаты освоения обучающимися основной образовательной программы должны: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1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обеспечивать связь между требованиями </w:t>
      </w:r>
      <w:r>
        <w:rPr>
          <w:color w:val="000000"/>
          <w:sz w:val="24"/>
          <w:szCs w:val="24"/>
          <w:lang w:val="ru-RU"/>
        </w:rPr>
        <w:t xml:space="preserve">ФГОС СОО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образовательной деятельностью и системой оценки результатов освоения основной образовательной программы</w:t>
      </w:r>
      <w:r>
        <w:rPr>
          <w:color w:val="000000"/>
          <w:sz w:val="24"/>
          <w:szCs w:val="24"/>
          <w:lang w:val="ru-RU"/>
        </w:rPr>
        <w:t xml:space="preserve">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1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являться содержательной и критериальной основой для разработки рабочих программ учебных предметов, курсо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в, рабочих программ курсов внеурочной деятельности, программы развития универсальных учебных действий, рабочей программы воспитания, а также для системы оценки качества освоения обучающимися основной образовательной программы в соответствии с требованиями </w:t>
      </w:r>
      <w:r>
        <w:rPr>
          <w:color w:val="000000"/>
          <w:sz w:val="24"/>
          <w:szCs w:val="24"/>
          <w:lang w:val="ru-RU"/>
        </w:rPr>
        <w:t xml:space="preserve">ФГОС СОО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[4, часть 1 пункта 18.1.2]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в) систему оценки достижения планируемых результатов освоения ООП СОО. </w:t>
      </w: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  <w:t xml:space="preserve">Система оценки достижения планируемых результатов освоения основной образовательной программы должна: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закреплять основные направления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ориентировать образовательную деятельность на реализацию требований к результатам освоения основной образовательной программы;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обеспечивать комплексный подход к оценке результатов освоения основной образовательной программы, позволяющий вести оценку предметных, метапредметных и личностных результатов;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обеспечивать оценку динамики индивидуальных достижений обучающихся в процессе освоения основной общеобразовательной программы;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предусматривать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использование разнообразных методов и форм, взаимно дополняющих друг друга (таких как стандартизированные письменные и устные работы, проекты, конкурсы, практические работы, творческие работы, самоанализ и самооценка, наблюдения, испытания (тесты) и иное);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6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программы, при оценке деятельности общеобразовательной организации, педагогических работников.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ind w:right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Система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оценки достижения планируемых результатов освоения основной образовательной программы должна включать описание: организации и форм представления и учета результатов промежуточной аттестации обучающихся в рамках урочной и внеурочной деятельности; организаци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и, содержания и критериев оценки результатов по учебным предметам, выносимым на государственную итоговую аттестацию; организации, критериев оценки и форм представления и учета результатов оценки учебно-исследовательской и проектной деятельности обучающихся</w:t>
      </w:r>
      <w:r>
        <w:rPr>
          <w:color w:val="000000"/>
          <w:sz w:val="24"/>
          <w:szCs w:val="24"/>
          <w:lang w:val="ru-RU"/>
        </w:rPr>
        <w:t xml:space="preserve"> [4, пункт 18.1.3].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3.5.2.2. </w:t>
      </w:r>
      <w:r>
        <w:rPr>
          <w:b/>
          <w:color w:val="000000"/>
          <w:sz w:val="24"/>
          <w:szCs w:val="24"/>
          <w:lang w:val="ru-RU"/>
        </w:rPr>
        <w:t xml:space="preserve">Содержательный раздел</w:t>
      </w:r>
      <w:r>
        <w:rPr>
          <w:color w:val="000000"/>
          <w:sz w:val="24"/>
          <w:szCs w:val="24"/>
          <w:lang w:val="ru-RU"/>
        </w:rPr>
        <w:t xml:space="preserve"> должен определять общее содержание среднего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программы отдельных учебных предметов, курсов и курсов внеурочной деятельности;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рабочую программу воспитания;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программу коррекционной работы, включающую организацию работы с обучающимися с ограниченными возможностями здоровья и инвалидами.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[4, часть 3 пункта 14]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3.5.2.3. </w:t>
      </w:r>
      <w:r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Организационный раздел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должен определять общие рамки организации образовательной деятельности, а также механизмы реализации основной образовательной программы.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u w:val="single"/>
          <w:lang w:val="ru-RU"/>
        </w:rPr>
        <w:t xml:space="preserve">Организационный раздел должен включать</w:t>
      </w:r>
      <w:r>
        <w:rPr>
          <w:color w:val="000000"/>
          <w:sz w:val="24"/>
          <w:szCs w:val="24"/>
          <w:lang w:val="ru-RU"/>
        </w:rPr>
        <w:t xml:space="preserve"> [4, части 4 и 5 пункта 14]: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учебный план среднего общего образования как один из основных механизмов реализации ООП СОО.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Учебный план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СОО. Основная образовательная программа может включать как од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ин, так и несколько учебных планов, в том числе учебные планы различных профилей обучения. Учебный план формируется с учетом профиля получаемой специальности за счет введения профильных предметов, соответствующих по содержанию, целям и задачам, требованиям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пунктов 7.1 и 8.1 ФГОС СОО. 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оссийской Федерации, а также устанавливают количество занятий, отводимых на их изучение, по классам (годам) обучения. Учебный план обеспечивает реализацию требований ФГОС СОО, определяет учебную нагрузку в соответствии с требованиями к организации образова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 Количество учебных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занятий за 2 года на одного обучающегося – не менее 2170 часов и не более 2516 часов (не более 37 часов в неделю). Учебный план среднего общего образования предусматривает обязательное изучение следующих учебных предметов на базовом или углубленном уровне.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tbl>
      <w:tblPr>
        <w:tblW w:w="10003" w:type="dxa"/>
        <w:tblInd w:w="1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01"/>
        <w:gridCol w:w="500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jc w:val="center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Предметные области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jc w:val="center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Учебные предметы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Русский язык и 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Русский язык,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Родной язык и родная 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Родной язык и (или) государственный язык республики Российской Федерации,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Родная 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Иностранный язык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Иностранный язык,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Второй иностранный язык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Математика и информатика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Математика,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Информатика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Общественно-научные предметы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Обществознание,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География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Естественно-научные предметы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Физика,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Химия,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Биология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Основы безопасности и защиты Родины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Основы безопасности и защиты Родины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1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Физическая культура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2" w:type="dxa"/>
            <w:textDirection w:val="lrTb"/>
            <w:noWrap w:val="false"/>
          </w:tcPr>
          <w:p>
            <w:pPr>
              <w:pStyle w:val="1065"/>
              <w:ind w:left="0" w:right="0" w:firstLine="0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Физическая культура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</w:tbl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Изучение второго иностранного языка из перечня, предлагаемого общеобразовательной организацией, осуществляется по заявлению обучающихся, родителей (законных предс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тавителей) несовершеннолетних обучающихся и при наличии в школе необходимых условий. В учебные планы могут быть включены дополнительные учебные предметы, курсы по выбору обучающихся, предлагаемые Гимназией в соответствии со спецификой и возможностями школы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. В учебном плане должно быть предусмотрено выполнение обучающимися индивидуального(-ых) проекта(-ов). Учебные планы определяют состав и объем учебных предметов, курсов, а также их распределение по классам (годам) обучения. Общеобразовательная организация: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предоставляет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обучающимся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обучающихся;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29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Учебный план профиля обучения и (или) индивидуальный учебный план должны содержать не менее 13 учебных предметов (русский язык, литература, математика, иностранный язык, информатика, физика, химия, биология, история, общ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ествознание, география, основы безопасности и защиты Родины, физическая культура)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 </w:t>
      </w:r>
      <w:r>
        <w:rPr>
          <w:color w:val="000000"/>
          <w:sz w:val="24"/>
          <w:szCs w:val="24"/>
          <w:lang w:val="ru-RU"/>
        </w:rPr>
        <w:t xml:space="preserve">[4, пункт 18.3.1];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план внеурочной деятельности, календарный учебный график, календарный план воспитательной работы.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План внеурочной деятельности определяет состав и структуру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направлений, формы организации, объем внеурочной деятельности обучающихся при получении среднего общего образования (до 700 часов за два года обучения). Общеобразовательная организация самостоятельно разрабатывает и утверждает план внеурочной деятельности</w:t>
      </w:r>
      <w:r>
        <w:rPr>
          <w:color w:val="000000"/>
          <w:sz w:val="24"/>
          <w:szCs w:val="24"/>
          <w:lang w:val="ru-RU"/>
        </w:rPr>
        <w:t xml:space="preserve"> [4, части 4 и 5 пункта 18.3.2];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в) систему условий реализации основной образовательной программы в соответствии с требованиями ФГОС СОО.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Система условий должна учитывать организационную структуру Гимназии, а также ее взаимодействие с другими субъектами образовательной политики.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u w:val="single"/>
          <w:lang w:val="ru-RU"/>
        </w:rPr>
        <w:t xml:space="preserve">Система условий должна содержать</w:t>
      </w:r>
      <w:r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описание имеющихся условий: кадровых, психолого-педагогических, финансовых, материально-технических, информационно-методических;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обоснование необходимых изменений в имеющихся условиях в соответствие с ООП СОО;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механизмы достижения целевых ориентиров в системе условий;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сетевой график (дорожную карту) по формированию необходимой системы условий;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контроль состояния системы условий.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-5" w:right="135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[4, части 2 и 3 пункта 18.3.3]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-5" w:right="135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4. Порядок внесения изменений в ООП/АООП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4.1.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Основаниями для внесения изменений в ООП/АООП могут быть: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изменение требований законодательства,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изменение содержания ООП/АООП,</w:t>
      </w:r>
      <w:r>
        <w:rPr>
          <w:color w:val="000000"/>
          <w:sz w:val="24"/>
          <w:szCs w:val="24"/>
          <w:shd w:val="clear" w:color="auto" w:fill="ffffff"/>
          <w:lang w:val="ru-RU"/>
        </w:rPr>
      </w:r>
      <w:r>
        <w:rPr>
          <w:color w:val="000000"/>
          <w:sz w:val="24"/>
          <w:szCs w:val="24"/>
          <w:shd w:val="clear" w:color="auto" w:fill="ffffff"/>
          <w:lang w:val="ru-RU"/>
        </w:rPr>
      </w:r>
    </w:p>
    <w:p>
      <w:pPr>
        <w:pStyle w:val="1065"/>
        <w:numPr>
          <w:ilvl w:val="0"/>
          <w:numId w:val="14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изменение условий реализации ООП/АООП.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4.2. Инициировать изменения/дополнени</w:t>
      </w:r>
      <w:r>
        <w:rPr>
          <w:color w:val="000000"/>
          <w:sz w:val="24"/>
          <w:szCs w:val="24"/>
          <w:lang w:val="ru-RU"/>
        </w:rPr>
        <w:t xml:space="preserve">я в ООП/АООП может любой участник образовательных отношений, о чем сообщает в служебной записке/заявлении на имя директора общеобразовательной организации и/или его заместителя, осуществляющего контроль за содержанием реализуемых образовательных программ.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4.3. При целесообразности внесения изменений/дополнений в ООП/АООП директор издает соответствующий приказ об ответственном за формирование нового содержания и внесение изменений/дополнений в соответствующие программы.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4.4. Изменения и дополнения вносятся в ООП/АООП по согласованию с Методическим советом и коллегиальным органом управления школой – </w:t>
      </w:r>
      <w:r>
        <w:rPr>
          <w:color w:val="000000"/>
          <w:sz w:val="24"/>
          <w:szCs w:val="24"/>
          <w:lang w:val="ru-RU"/>
        </w:rPr>
        <w:t xml:space="preserve">Педагогическим советом, регистрируются в контрольном листе изменений к настоящему Положению и являются неотъемлемой частью ООП/АООП. Вносить изменения в ООП/АООП в части любых его компонентов (рабочих программ, планов и др.) в ином порядке не допускается.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4.5. Не позднее 10 дней со дня внесения изменений/дополнений в ООП/АООП информация размещается на официальном сайте общеобразовательной организации.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5. Требования к оформлению ООП/АООП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5.1. </w:t>
      </w:r>
      <w:r>
        <w:rPr>
          <w:color w:val="000000"/>
          <w:sz w:val="24"/>
          <w:szCs w:val="24"/>
          <w:u w:val="single"/>
          <w:lang w:val="ru-RU"/>
        </w:rPr>
        <w:t xml:space="preserve">При разработке ООП/АООП необходимо соблюдать следующие требования к оформлению</w:t>
      </w:r>
      <w:r>
        <w:rPr>
          <w:color w:val="000000"/>
          <w:sz w:val="24"/>
          <w:szCs w:val="24"/>
          <w:lang w:val="ru-RU"/>
        </w:rPr>
        <w:t xml:space="preserve">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Формат документа – электронный, в программе </w:t>
      </w:r>
      <w:r>
        <w:rPr>
          <w:color w:val="000000"/>
          <w:sz w:val="24"/>
          <w:szCs w:val="24"/>
        </w:rPr>
        <w:t xml:space="preserve">Microsoft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Word</w:t>
      </w:r>
      <w:r>
        <w:rPr>
          <w:color w:val="000000"/>
          <w:sz w:val="24"/>
          <w:szCs w:val="24"/>
          <w:lang w:val="ru-RU"/>
        </w:rPr>
        <w:t xml:space="preserve"> (одним файлом);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формат страниц – А4;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ориентация страницы – книжная;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поля – обычные;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титульный лист считается первым, но не нумеруется;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нумерация страниц – сверху в центре;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шрифт – </w:t>
      </w:r>
      <w:r>
        <w:rPr>
          <w:color w:val="000000"/>
          <w:sz w:val="24"/>
          <w:szCs w:val="24"/>
        </w:rPr>
        <w:t xml:space="preserve">Times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New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Roman</w:t>
      </w:r>
      <w:r>
        <w:rPr>
          <w:color w:val="000000"/>
          <w:sz w:val="24"/>
          <w:szCs w:val="24"/>
          <w:lang w:val="ru-RU"/>
        </w:rPr>
        <w:t xml:space="preserve">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кегль –14, в таблице – 12;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межстрочный интервал – одинарный;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переносы не ставятся;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абзац – 1,25 см (кроме таблиц);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выравнивание – заголовки по центру, основной текст по ширине;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color w:val="000000"/>
          <w:sz w:val="24"/>
          <w:szCs w:val="24"/>
        </w:rPr>
        <w:t xml:space="preserve">Word</w:t>
      </w:r>
      <w:r>
        <w:rPr>
          <w:color w:val="000000"/>
          <w:sz w:val="24"/>
          <w:szCs w:val="24"/>
          <w:lang w:val="ru-RU"/>
        </w:rPr>
        <w:t xml:space="preserve">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оглавление – автоматическое;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каждый структурный элемент программы начинается с новой страницы;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0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таблицы вставляются непосредственно в текст и должны быть отделены от предыдущего и последующего текста одним интервалом.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5.2. Требования к оформлению рабочих программ учебных предметов и курсов внеурочной деятельности регламентируется локальными актами Гимназии, в том числе Положением о рабочих программах и календарно-тематическом планировании</w:t>
      </w:r>
      <w:r>
        <w:rPr>
          <w:b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учебных предметов и курсов.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6. Механизм </w:t>
      </w:r>
      <w:hyperlink r:id="rId14" w:tooltip="https://ohrana-tryda.com/node/3992" w:history="1">
        <w:r>
          <w:rPr>
            <w:rStyle w:val="1215"/>
            <w:b/>
            <w:color w:val="000000"/>
            <w:sz w:val="24"/>
            <w:szCs w:val="24"/>
            <w:u w:val="none"/>
            <w:lang w:val="ru-RU"/>
          </w:rPr>
          <w:t xml:space="preserve">реализации ООП/АООП</w:t>
        </w:r>
      </w:hyperlink>
      <w:r>
        <w:rPr>
          <w:b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-5" w:right="135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6.1. Гимназия создает условия для реализации в полном объеме ООП/АООП, соответствие кач</w:t>
      </w:r>
      <w:r>
        <w:rPr>
          <w:color w:val="000000"/>
          <w:sz w:val="24"/>
          <w:szCs w:val="24"/>
          <w:lang w:val="ru-RU"/>
        </w:rPr>
        <w:t xml:space="preserve">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 [1, часть 6 статьи 28].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lang w:eastAsia="en-US"/>
        </w:rPr>
      </w:pPr>
      <w:r>
        <w:rPr>
          <w:color w:val="000000"/>
          <w:sz w:val="24"/>
          <w:szCs w:val="24"/>
          <w:lang w:val="ru-RU"/>
        </w:rPr>
        <w:t xml:space="preserve">6.2. В общеобразовательной организации могут быть созданы условия для проживания обучающихся в интернате, а также для осуществления присмотра и ухода за детьми в группах продленного дня [6, часть 2 пункта 19].</w:t>
      </w:r>
      <w:r>
        <w:rPr>
          <w:lang w:eastAsia="en-US"/>
        </w:rPr>
      </w:r>
      <w:r>
        <w:rPr>
          <w:lang w:eastAsia="en-US"/>
        </w:rPr>
      </w:r>
    </w:p>
    <w:p>
      <w:pPr>
        <w:pStyle w:val="1229"/>
        <w:jc w:val="both"/>
        <w:spacing w:before="0" w:after="0"/>
        <w:shd w:val="clear" w:color="auto" w:fill="ffffff"/>
        <w:rPr>
          <w:lang w:eastAsia="en-US"/>
        </w:rPr>
      </w:pPr>
      <w:r>
        <w:rPr>
          <w:lang w:eastAsia="en-US"/>
        </w:rPr>
        <w:t xml:space="preserve">6.3. 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занятий, которое определяется общеобразовательной организацией </w:t>
      </w:r>
      <w:r>
        <w:t xml:space="preserve">[6, часть 1 пункта 20]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pStyle w:val="1229"/>
        <w:jc w:val="both"/>
        <w:spacing w:before="0" w:after="0"/>
        <w:shd w:val="clear" w:color="auto" w:fill="ffffff"/>
      </w:pPr>
      <w:r>
        <w:rPr>
          <w:lang w:eastAsia="en-US"/>
        </w:rPr>
        <w:t xml:space="preserve">6.4. 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 </w:t>
      </w:r>
      <w:r>
        <w:t xml:space="preserve">[6, часть 1 пункта 21]</w:t>
      </w:r>
      <w:r>
        <w:rPr>
          <w:lang w:eastAsia="en-US"/>
        </w:rPr>
        <w:t xml:space="preserve">.</w:t>
      </w:r>
      <w:r/>
    </w:p>
    <w:p>
      <w:pPr>
        <w:pStyle w:val="1065"/>
        <w:ind w:left="0" w:right="0" w:firstLine="0"/>
        <w:spacing w:before="0" w:after="0" w:line="240" w:lineRule="auto"/>
      </w:pPr>
      <w:r>
        <w:rPr>
          <w:color w:val="000000"/>
          <w:sz w:val="24"/>
          <w:szCs w:val="24"/>
          <w:lang w:val="ru-RU"/>
        </w:rPr>
        <w:t xml:space="preserve">6.</w:t>
      </w:r>
      <w:r>
        <w:rPr>
          <w:color w:val="000000"/>
          <w:sz w:val="24"/>
          <w:szCs w:val="24"/>
          <w:lang w:val="ru-RU"/>
        </w:rPr>
        <w:t xml:space="preserve">5.</w:t>
      </w:r>
      <w:r>
        <w:rPr>
          <w:color w:val="000000"/>
          <w:sz w:val="24"/>
          <w:szCs w:val="24"/>
          <w:lang w:val="ru-RU"/>
        </w:rPr>
        <w:t xml:space="preserve"> ООП/АООП могут реализовываться </w:t>
      </w:r>
      <w:r>
        <w:rPr>
          <w:color w:val="000000"/>
          <w:sz w:val="24"/>
          <w:szCs w:val="24"/>
          <w:lang w:val="ru-RU"/>
        </w:rPr>
        <w:t xml:space="preserve">Гиназией</w:t>
      </w:r>
      <w:r>
        <w:rPr>
          <w:color w:val="000000"/>
          <w:sz w:val="24"/>
          <w:szCs w:val="24"/>
          <w:lang w:val="ru-RU"/>
        </w:rPr>
        <w:t xml:space="preserve">, как самостоятельно, так и посредством сетевых форм их реализации [1, часть 1 статьи 13]. Сетевая форма обеспечивает возможность освоения ООП/АООП с использованием ресурсов нескольких организаций, осуществляющих образовательную деятельность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включая иностранные, а также при необходимости с использованием ресурсов иных организаций</w:t>
      </w:r>
      <w:r>
        <w:rPr>
          <w:color w:val="000000"/>
          <w:sz w:val="24"/>
          <w:szCs w:val="24"/>
          <w:lang w:val="ru-RU"/>
        </w:rPr>
        <w:t xml:space="preserve">. В реализации образовательных программ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</w:t>
      </w:r>
      <w:r>
        <w:rPr>
          <w:color w:val="000000"/>
          <w:sz w:val="24"/>
          <w:szCs w:val="24"/>
          <w:lang w:val="ru-RU"/>
        </w:rPr>
        <w:t xml:space="preserve"> с использованием сетевой формы могут участвовать научные организации, медицинские организации, организации культуры, физкультурно-спортивные и иные</w:t>
      </w:r>
      <w:r>
        <w:rPr>
          <w:color w:val="000000"/>
          <w:sz w:val="24"/>
          <w:szCs w:val="24"/>
          <w:lang w:val="ru-RU"/>
        </w:rPr>
        <w:t xml:space="preserve">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предусмотренной соответствующей образовательной программой [1, часть 1 статьи 15]. </w:t>
      </w:r>
      <w:r/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6.</w:t>
      </w:r>
      <w:r>
        <w:rPr>
          <w:color w:val="000000"/>
          <w:sz w:val="24"/>
          <w:szCs w:val="24"/>
          <w:lang w:val="ru-RU"/>
        </w:rPr>
        <w:t xml:space="preserve">6</w:t>
      </w:r>
      <w:r>
        <w:rPr>
          <w:color w:val="000000"/>
          <w:sz w:val="24"/>
          <w:szCs w:val="24"/>
          <w:lang w:val="ru-RU"/>
        </w:rPr>
        <w:t xml:space="preserve">. Организация проведения практики, предусмотренной ООП (при наличии), осуществляется общеобразовательной организацией на основе договоров с организациями, осуществляющими деятельность по образовательной программе соответствующего профиля.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</w:pPr>
      <w:r>
        <w:rPr>
          <w:color w:val="000000"/>
          <w:sz w:val="24"/>
          <w:szCs w:val="24"/>
          <w:lang w:val="ru-RU"/>
        </w:rPr>
        <w:t xml:space="preserve">6.</w:t>
      </w:r>
      <w:r>
        <w:rPr>
          <w:color w:val="000000"/>
          <w:sz w:val="24"/>
          <w:szCs w:val="24"/>
          <w:lang w:val="ru-RU"/>
        </w:rPr>
        <w:t xml:space="preserve">7</w:t>
      </w:r>
      <w:r>
        <w:rPr>
          <w:color w:val="000000"/>
          <w:sz w:val="24"/>
          <w:szCs w:val="24"/>
          <w:lang w:val="ru-RU"/>
        </w:rPr>
        <w:t xml:space="preserve">. При реализации ООП/АООП используются различные образовательные технологии, в том числе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дистанционные образовательные технологии, электронное обучение</w:t>
      </w:r>
      <w:r>
        <w:rPr>
          <w:color w:val="000000"/>
          <w:sz w:val="24"/>
          <w:szCs w:val="24"/>
          <w:lang w:val="ru-RU"/>
        </w:rPr>
        <w:t xml:space="preserve"> [6, часть 1 пункта 14]. 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</w:t>
      </w:r>
      <w:r>
        <w:t xml:space="preserve">8</w:t>
      </w:r>
      <w:r>
        <w:t xml:space="preserve">.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требования и правила и Гигиенические требования [6, часть 2 пункта 14]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</w:t>
      </w:r>
      <w:r>
        <w:t xml:space="preserve">9</w:t>
      </w:r>
      <w:r>
        <w:t xml:space="preserve">. При угрозе возникновения и (или) возникновении отдельных чрезвычай</w:t>
      </w:r>
      <w:r>
        <w:t xml:space="preserve">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</w:t>
      </w:r>
      <w:r>
        <w:t xml:space="preserve">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 [6, пункт 15].</w:t>
      </w:r>
      <w:r/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6.1</w:t>
      </w:r>
      <w:r>
        <w:rPr>
          <w:color w:val="000000"/>
          <w:sz w:val="24"/>
          <w:szCs w:val="24"/>
          <w:lang w:val="ru-RU"/>
        </w:rPr>
        <w:t xml:space="preserve">0</w:t>
      </w:r>
      <w:r>
        <w:rPr>
          <w:color w:val="000000"/>
          <w:sz w:val="24"/>
          <w:szCs w:val="24"/>
          <w:lang w:val="ru-RU"/>
        </w:rPr>
        <w:t xml:space="preserve">. При реализации ООП/АООП общеобразовательной организ</w:t>
      </w:r>
      <w:r>
        <w:rPr>
          <w:color w:val="000000"/>
          <w:sz w:val="24"/>
          <w:szCs w:val="24"/>
          <w:lang w:val="ru-RU"/>
        </w:rPr>
        <w:t xml:space="preserve">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[6, пункт 17].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229"/>
        <w:jc w:val="both"/>
        <w:spacing w:before="0" w:after="0"/>
        <w:shd w:val="clear" w:color="auto" w:fill="ffffff"/>
      </w:pPr>
      <w:r>
        <w:t xml:space="preserve">6.1</w:t>
      </w:r>
      <w:r>
        <w:t xml:space="preserve">1</w:t>
      </w:r>
      <w:r>
        <w:t xml:space="preserve">. Учебный год в школе начинается 1 сентября и заканчивается в соответствии с учебным планом соответствующей общеобразовательной программ</w:t>
      </w:r>
      <w:r>
        <w:t xml:space="preserve">ы. Начало учебного года может переноситься общеобразовательной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– не более чем на три месяца [6, часть 1 пункта 22].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6.1</w:t>
      </w:r>
      <w:r>
        <w:t xml:space="preserve">2</w:t>
      </w:r>
      <w:r>
        <w:t xml:space="preserve">. </w:t>
      </w:r>
      <w:r>
        <w:rPr>
          <w:shd w:val="clear" w:color="auto" w:fill="ffffff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</w:t>
      </w:r>
      <w:r>
        <w:t xml:space="preserve"> </w:t>
      </w:r>
      <w:r>
        <w:rPr>
          <w:shd w:val="clear" w:color="auto" w:fill="ffffff"/>
        </w:rPr>
        <w:t xml:space="preserve">Продолжительность каникул должна составлять не менее 7 календарных дней. 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6.1</w:t>
      </w:r>
      <w:r>
        <w:t xml:space="preserve">3</w:t>
      </w:r>
      <w:r>
        <w:t xml:space="preserve">. </w:t>
      </w:r>
      <w:r>
        <w:rPr>
          <w:shd w:val="clear" w:color="auto" w:fill="ffffff"/>
        </w:rPr>
        <w:t xml:space="preserve">Количество обучающихся в классе определяется, исходя из расчета соблюдения нормы площади на одного обучающегося, соблюдении требований к расстановке мебели в учебных кабинетах</w:t>
      </w:r>
      <w:r>
        <w:t xml:space="preserve"> [6, пункт 23].</w:t>
      </w:r>
      <w:r/>
    </w:p>
    <w:p>
      <w:pPr>
        <w:pStyle w:val="1065"/>
        <w:ind w:left="0" w:right="0" w:firstLine="0"/>
        <w:spacing w:before="0" w:after="0" w:line="240" w:lineRule="auto"/>
      </w:pPr>
      <w:r>
        <w:rPr>
          <w:color w:val="000000"/>
          <w:sz w:val="24"/>
          <w:szCs w:val="24"/>
          <w:lang w:val="ru-RU"/>
        </w:rPr>
        <w:t xml:space="preserve">6.1</w:t>
      </w:r>
      <w:r>
        <w:rPr>
          <w:color w:val="000000"/>
          <w:sz w:val="24"/>
          <w:szCs w:val="24"/>
          <w:lang w:val="ru-RU"/>
        </w:rPr>
        <w:t xml:space="preserve">4</w:t>
      </w:r>
      <w:r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u w:val="single"/>
          <w:lang w:val="ru-RU"/>
        </w:rPr>
        <w:t xml:space="preserve">Согласно Приказу </w:t>
      </w:r>
      <w:r>
        <w:rPr>
          <w:color w:val="000000"/>
          <w:sz w:val="24"/>
          <w:szCs w:val="24"/>
          <w:u w:val="single"/>
          <w:shd w:val="clear" w:color="auto" w:fill="ffffff"/>
          <w:lang w:val="ru-RU"/>
        </w:rPr>
        <w:t xml:space="preserve">Минпросвещения</w:t>
      </w:r>
      <w:r>
        <w:rPr>
          <w:color w:val="000000"/>
          <w:sz w:val="24"/>
          <w:szCs w:val="24"/>
          <w:u w:val="single"/>
          <w:lang w:val="ru-RU"/>
        </w:rPr>
        <w:t xml:space="preserve"> России от 6 ноября 2024 года № 779 с целью реализации ООП/АООП педагогическими работниками разрабатываются</w:t>
      </w:r>
      <w:r>
        <w:rPr>
          <w:color w:val="000000"/>
          <w:sz w:val="24"/>
          <w:szCs w:val="24"/>
          <w:lang w:val="ru-RU"/>
        </w:rPr>
        <w:t xml:space="preserve">:</w:t>
      </w:r>
      <w:r/>
    </w:p>
    <w:p>
      <w:pPr>
        <w:pStyle w:val="1065"/>
        <w:numPr>
          <w:ilvl w:val="0"/>
          <w:numId w:val="22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рабочие программы учебного предмета, учебного курса (в том числе внеурочной деятельности), учебного модуля;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2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журнал учета успеваемости;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2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журнал внеурочной деятельности (для педагогических работников, осуществляющих внеурочную деятельность);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2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план воспитательной работы (для педагогических работников, осуществляющих функцию классного руководства);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2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характеристика на обучающегося (по запросу, для педагогических работников, осуществляющих функцию классного руководства).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</w:pPr>
      <w:r>
        <w:rPr>
          <w:color w:val="000000"/>
          <w:sz w:val="24"/>
          <w:szCs w:val="24"/>
          <w:lang w:val="ru-RU"/>
        </w:rPr>
        <w:t xml:space="preserve">6.1</w:t>
      </w:r>
      <w:r>
        <w:rPr>
          <w:color w:val="000000"/>
          <w:sz w:val="24"/>
          <w:szCs w:val="24"/>
          <w:lang w:val="ru-RU"/>
        </w:rPr>
        <w:t xml:space="preserve">5</w:t>
      </w:r>
      <w:r>
        <w:rPr>
          <w:color w:val="000000"/>
          <w:sz w:val="24"/>
          <w:szCs w:val="24"/>
          <w:lang w:val="ru-RU"/>
        </w:rPr>
        <w:t xml:space="preserve">. Порядок согласования рабочих программ и календарно-тематического планирования осуществляется в соответствии с Положением о рабочих программах и календарно-тематическом планировании</w:t>
      </w:r>
      <w:r>
        <w:rPr>
          <w:b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учебных предметов и курсов, реа</w:t>
      </w:r>
      <w:r>
        <w:rPr>
          <w:color w:val="000000"/>
          <w:sz w:val="24"/>
          <w:szCs w:val="24"/>
          <w:lang w:val="ru-RU"/>
        </w:rPr>
        <w:t xml:space="preserve">лизуемых в школе. Выбор учебников и УМК фиксируется в протоколах заседаний пметодических объединений. Ответственными за организацию работы по разработке рабочих программ и подбор учебников (УМК) являются руководители председатели методических объединений. </w:t>
      </w:r>
      <w:r/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6.1</w:t>
      </w:r>
      <w:r>
        <w:rPr>
          <w:color w:val="000000"/>
          <w:sz w:val="24"/>
          <w:szCs w:val="24"/>
          <w:lang w:val="ru-RU"/>
        </w:rPr>
        <w:t xml:space="preserve">6</w:t>
      </w:r>
      <w:r>
        <w:rPr>
          <w:color w:val="000000"/>
          <w:sz w:val="24"/>
          <w:szCs w:val="24"/>
          <w:lang w:val="ru-RU"/>
        </w:rPr>
        <w:t xml:space="preserve">. Перечень учебников и учебных пособий, необходимых для реализации ООП/АООП согласовывается Управляющим советом общеобразовательной организации до начала нового учебного года.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229"/>
        <w:jc w:val="both"/>
        <w:spacing w:before="0" w:after="0"/>
        <w:shd w:val="clear" w:color="auto" w:fill="ffffff"/>
      </w:pPr>
      <w:r>
        <w:t xml:space="preserve">6.1</w:t>
      </w:r>
      <w:r>
        <w:t xml:space="preserve">7</w:t>
      </w:r>
      <w:r>
        <w:t xml:space="preserve">. Обучающиеся обязаны добросовестно осваивать образовательную программу, </w:t>
      </w:r>
      <w:r>
        <w:rPr>
          <w:shd w:val="clear" w:color="auto" w:fill="ffffff"/>
        </w:rPr>
        <w:t xml:space="preserve">выполнять индивидуальный учебный план, </w:t>
      </w:r>
      <w:r>
        <w:t xml:space="preserve">в том числе посещать предусмотренные учебным планом </w:t>
      </w:r>
      <w:r>
        <w:rPr>
          <w:shd w:val="clear" w:color="auto" w:fill="ffffff"/>
        </w:rPr>
        <w:t xml:space="preserve">или индивидуальным учебным планом</w:t>
      </w:r>
      <w:r>
        <w:t xml:space="preserve">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 [6, часть 5 пункта 11].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6.1</w:t>
      </w:r>
      <w:r>
        <w:t xml:space="preserve">8</w:t>
      </w:r>
      <w:r>
        <w:t xml:space="preserve">. Самостоятельная </w:t>
      </w:r>
      <w:r>
        <w:t xml:space="preserve">подготовка обучающихся к занятиям, выполнение обучающимися заданий, данных педагогическими работниками в рамках образовательной программы для выполнения во внеучебное время (далее – домашнее задание), осуществляются обучающимися в домашних или иных условия</w:t>
      </w:r>
      <w:r>
        <w:t xml:space="preserve">х, в том числе в цифровой образовательной среде, и предусматривают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</w:t>
      </w:r>
      <w:r>
        <w:t xml:space="preserve">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 [6, часть 6 пункта 11].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</w:t>
      </w:r>
      <w:r>
        <w:t xml:space="preserve">19</w:t>
      </w:r>
      <w:r>
        <w:t xml:space="preserve">. </w:t>
      </w:r>
      <w:r>
        <w:rPr>
          <w:shd w:val="clear" w:color="auto" w:fill="ffffff"/>
        </w:rPr>
        <w:t xml:space="preserve">При реализации утвержденных рабочих прогр</w:t>
      </w:r>
      <w:r>
        <w:rPr>
          <w:shd w:val="clear" w:color="auto" w:fill="ffffff"/>
        </w:rPr>
        <w:t xml:space="preserve">амм учебных предметов, курсов, дисциплин (модулей) общеобразовательной программы объем домашних заданий (по всем учебным предметам) должен быть таким, чтобы затраты времени на его выполнение не превышали времени, установленного Гигиеническими нормативами. </w:t>
      </w:r>
      <w:r>
        <w:t xml:space="preserve">В первом классе обучение проводится без балльного оценивания знаний обучающихся и домашних заданий [6, пункт 24].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6.2</w:t>
      </w:r>
      <w:r>
        <w:t xml:space="preserve">0</w:t>
      </w:r>
      <w:r>
        <w:t xml:space="preserve">. </w:t>
      </w:r>
      <w:r>
        <w:rPr>
          <w:shd w:val="clear" w:color="auto" w:fill="ffffff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</w:t>
      </w:r>
      <w:r>
        <w:rPr>
          <w:shd w:val="clear" w:color="auto" w:fill="ffffff"/>
        </w:rPr>
        <w:t xml:space="preserve">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обучающихся определяются общеобразовательной организацией самостоятельно</w:t>
      </w:r>
      <w:r>
        <w:t xml:space="preserve"> [6, пункт 25]</w:t>
      </w:r>
      <w:r>
        <w:rPr>
          <w:shd w:val="clear" w:color="auto" w:fill="ffffff"/>
        </w:rPr>
        <w:t xml:space="preserve">.</w:t>
      </w:r>
      <w:r/>
    </w:p>
    <w:p>
      <w:pPr>
        <w:pStyle w:val="1229"/>
        <w:jc w:val="both"/>
        <w:spacing w:before="0" w:after="0"/>
        <w:shd w:val="clear" w:color="auto" w:fill="ffffff"/>
      </w:pPr>
      <w:r>
        <w:rPr>
          <w:shd w:val="clear" w:color="auto" w:fill="ffffff"/>
        </w:rPr>
        <w:t xml:space="preserve">6.2</w:t>
      </w:r>
      <w:r>
        <w:rPr>
          <w:shd w:val="clear" w:color="auto" w:fill="ffffff"/>
        </w:rPr>
        <w:t xml:space="preserve">1</w:t>
      </w:r>
      <w:r>
        <w:rPr>
          <w:shd w:val="clear" w:color="auto" w:fill="ffffff"/>
        </w:rPr>
        <w:t xml:space="preserve">. </w:t>
      </w:r>
      <w:r>
        <w:t xml:space="preserve">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 [6, часть 1 пункта 26].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6.2</w:t>
      </w:r>
      <w:r>
        <w:t xml:space="preserve">2</w:t>
      </w:r>
      <w:r>
        <w:t xml:space="preserve">. Лица, осваивающие осн</w:t>
      </w:r>
      <w:r>
        <w:t xml:space="preserve">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 по </w:t>
      </w:r>
      <w:r>
        <w:rPr>
          <w:shd w:val="clear" w:color="auto" w:fill="ffffff"/>
        </w:rPr>
        <w:t xml:space="preserve">соответствующей</w:t>
      </w:r>
      <w:r>
        <w:t xml:space="preserve"> имеющей государственную аккредитацию образовательным программам. У</w:t>
      </w:r>
      <w:r>
        <w:rPr>
          <w:shd w:val="clear" w:color="auto" w:fill="ffffff"/>
        </w:rPr>
        <w:t xml:space="preserve">казанные лица, не имеющие основного </w:t>
      </w:r>
      <w:r>
        <w:rPr>
          <w:shd w:val="clear" w:color="auto" w:fill="ffffff"/>
        </w:rPr>
        <w:t xml:space="preserve">общего или среднего общего образования, вправе пройти экстерном промежуточную и государственную итоговую аттестацию в общеобразовательной организации по соответствующей имеющей государственную аккредитацию основной общеобразовательной программе, бесплатно.</w:t>
      </w:r>
      <w:r>
        <w:t xml:space="preserve"> При прохождении указанной аттестации экстерны пользуются академическими правами обучающихся по соответствующей образовательной программе [1, часть 3 статьи 34].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6.2</w:t>
      </w:r>
      <w:r>
        <w:t xml:space="preserve">3</w:t>
      </w:r>
      <w:r>
        <w:t xml:space="preserve">. </w:t>
      </w:r>
      <w:r>
        <w:rPr>
          <w:shd w:val="clear" w:color="auto" w:fill="ffffff"/>
        </w:rPr>
        <w:t xml:space="preserve">Родители (законные представители) несовершеннолетнего обучающегося осуществляют выбо</w:t>
      </w:r>
      <w:r>
        <w:rPr>
          <w:shd w:val="clear" w:color="auto" w:fill="ffffff"/>
        </w:rPr>
        <w:t xml:space="preserve">р общеобразовательной организации для прохождения промежуточной и (или) государственной итоговой аттестации, в том числе на основе рекомендаций органа местного самоуправления муниципального района или городского округа, на территории которого они проживают</w:t>
      </w:r>
      <w:r>
        <w:t xml:space="preserve"> [6, часть 2 пункта 27]</w:t>
      </w:r>
      <w:r>
        <w:rPr>
          <w:shd w:val="clear" w:color="auto" w:fill="ffffff"/>
        </w:rPr>
        <w:t xml:space="preserve">.</w:t>
      </w:r>
      <w:r/>
    </w:p>
    <w:p>
      <w:pPr>
        <w:pStyle w:val="1229"/>
        <w:jc w:val="both"/>
        <w:spacing w:before="0" w:after="0"/>
        <w:shd w:val="clear" w:color="auto" w:fill="ffffff"/>
      </w:pPr>
      <w:r>
        <w:rPr>
          <w:shd w:val="clear" w:color="auto" w:fill="ffffff"/>
        </w:rPr>
        <w:t xml:space="preserve">6.2</w:t>
      </w:r>
      <w:r>
        <w:rPr>
          <w:shd w:val="clear" w:color="auto" w:fill="ffffff"/>
        </w:rPr>
        <w:t xml:space="preserve">4</w:t>
      </w:r>
      <w:r>
        <w:rPr>
          <w:shd w:val="clear" w:color="auto" w:fill="ffffff"/>
        </w:rPr>
        <w:t xml:space="preserve">. По желанию родит</w:t>
      </w:r>
      <w:r>
        <w:rPr>
          <w:shd w:val="clear" w:color="auto" w:fill="ffffff"/>
        </w:rPr>
        <w:t xml:space="preserve">елей (законных представителей) несовершеннолетних обучающихся общеобразовательная организация для прохождения аттестации может быть определена на один учебный год, на весь период получения общего образования либо на период прохождения конкретной аттестации</w:t>
      </w:r>
      <w:r>
        <w:t xml:space="preserve"> [6, часть 3 пункта 27]</w:t>
      </w:r>
      <w:r>
        <w:rPr>
          <w:shd w:val="clear" w:color="auto" w:fill="ffffff"/>
        </w:rPr>
        <w:t xml:space="preserve">.</w:t>
      </w:r>
      <w:r/>
    </w:p>
    <w:p>
      <w:pPr>
        <w:pStyle w:val="1229"/>
        <w:jc w:val="both"/>
        <w:spacing w:before="0" w:after="0"/>
        <w:shd w:val="clear" w:color="auto" w:fill="ffffff"/>
      </w:pPr>
      <w:r>
        <w:rPr>
          <w:shd w:val="clear" w:color="auto" w:fill="ffffff"/>
        </w:rPr>
        <w:t xml:space="preserve">6.2</w:t>
      </w:r>
      <w:r>
        <w:rPr>
          <w:shd w:val="clear" w:color="auto" w:fill="ffffff"/>
        </w:rPr>
        <w:t xml:space="preserve">5</w:t>
      </w:r>
      <w:r>
        <w:rPr>
          <w:shd w:val="clear" w:color="auto" w:fill="ffffff"/>
        </w:rPr>
        <w:t xml:space="preserve">. </w:t>
      </w:r>
      <w:r>
        <w:rPr>
          <w:u w:val="single"/>
          <w:shd w:val="clear" w:color="auto" w:fill="ffffff"/>
        </w:rPr>
        <w:t xml:space="preserve">Срок подачи заявления на зачисление для прохождения государственной итоговой аттестации в общеобразовательную организацию составляет</w:t>
      </w:r>
      <w:r>
        <w:rPr>
          <w:shd w:val="clear" w:color="auto" w:fill="ffffff"/>
        </w:rPr>
        <w:t xml:space="preserve">:</w:t>
      </w:r>
      <w:r/>
    </w:p>
    <w:p>
      <w:pPr>
        <w:pStyle w:val="1229"/>
        <w:numPr>
          <w:ilvl w:val="0"/>
          <w:numId w:val="3"/>
        </w:numPr>
        <w:jc w:val="both"/>
        <w:spacing w:before="0" w:after="0"/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 xml:space="preserve"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229"/>
        <w:numPr>
          <w:ilvl w:val="0"/>
          <w:numId w:val="3"/>
        </w:numPr>
        <w:jc w:val="both"/>
        <w:spacing w:before="0" w:after="0"/>
        <w:shd w:val="clear" w:color="auto" w:fill="ffffff"/>
      </w:pPr>
      <w:r>
        <w:rPr>
          <w:shd w:val="clear" w:color="auto" w:fill="ffffff"/>
        </w:rPr>
        <w:t xml:space="preserve">по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[6, часть 5 пункта 27]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6.2</w:t>
      </w:r>
      <w:r>
        <w:t xml:space="preserve">6</w:t>
      </w:r>
      <w:r>
        <w:t xml:space="preserve">. Обучающиеся, освоившие в полном объеме соответствующую образовательную программу учебного года, переводятся в следующий класс [6, часть 2 пункта 26].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6.2</w:t>
      </w:r>
      <w:r>
        <w:t xml:space="preserve">7</w:t>
      </w:r>
      <w:r>
        <w:t xml:space="preserve">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 [6, часть 3 пункта 26].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6.2</w:t>
      </w:r>
      <w:r>
        <w:t xml:space="preserve">8</w:t>
      </w:r>
      <w:r>
        <w:t xml:space="preserve">. Обучающиеся в школе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  <w:r>
        <w:t xml:space="preserve"> оставляются на повторное обучение, переводятся на обучение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[6, часть 4 пункта 26].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</w:t>
      </w:r>
      <w:r>
        <w:t xml:space="preserve">29</w:t>
      </w:r>
      <w:r>
        <w:t xml:space="preserve">. Лицам, успешно прошедшим государственную итоговую аттестацию по образовательным программам основно</w:t>
      </w:r>
      <w:r>
        <w:t xml:space="preserve">го общего и среднего общего образования, выдается в установленном законодательством об образовании порядке аттестат об основном общем или среднем общем образовании, подтверждающий получение общего образования соответствующего уровня [6, часть 5 пункта 26].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6.3</w:t>
      </w:r>
      <w:r>
        <w:t xml:space="preserve">0</w:t>
      </w:r>
      <w:r>
        <w:t xml:space="preserve">. Лицам, успешно прошедшим итоговую аттестацию, выдаются документы об образовании, образцы которых самостоятельно устанавливаются общеобразовательной организацией [6, часть 6 пункта 26].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6.3</w:t>
      </w:r>
      <w:r>
        <w:t xml:space="preserve">1</w:t>
      </w:r>
      <w:r>
        <w:t xml:space="preserve">. Лицам, не прошедшим итоговой аттестации или получившим на итоговой аттестации неудовлетворительные результаты, а также лицам, освоившим часть</w:t>
      </w:r>
      <w:r>
        <w:t xml:space="preserve"> образовательной программы основного общего и среднего общего образования и (или) отчисленным из школы, выдается справка об обучении или о периоде обучения по образцу, самостоятельно устанавливаемому общеобразовательной организацией [6, часть 7 пункта 26].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6.3</w:t>
      </w:r>
      <w:r>
        <w:t xml:space="preserve">2</w:t>
      </w:r>
      <w:r>
        <w:t xml:space="preserve">. Обучающиеся, не прошедшие государственной итоговой аттестации или получившие на государств</w:t>
      </w:r>
      <w:r>
        <w:t xml:space="preserve">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 [6, часть 8 пункта 26].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6.3</w:t>
      </w:r>
      <w:r>
        <w:t xml:space="preserve">3</w:t>
      </w:r>
      <w:r>
        <w:t xml:space="preserve">. Обучающиеся, освоившие образовательные программы основного общего образования и получившие н</w:t>
      </w:r>
      <w:r>
        <w:t xml:space="preserve">а государственной итоговой аттестации неудовлетворительные результаты, по усмотрению их родителей (законных представителей) с учетом мнения обучающихся, а также с учетом рекомендаций психолого-медико-педагогической комиссии (при их наличии) могут быть оста</w:t>
      </w:r>
      <w:r>
        <w:t xml:space="preserve">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сроки, установленные законодательством Российской Федерации [6, часть 9 пункта 26].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6.3</w:t>
      </w:r>
      <w:r>
        <w:t xml:space="preserve">4</w:t>
      </w:r>
      <w:r>
        <w:t xml:space="preserve">. </w:t>
      </w:r>
      <w:r>
        <w:rPr>
          <w:shd w:val="clear" w:color="auto" w:fill="ffffff"/>
        </w:rPr>
        <w:t xml:space="preserve">Обучающиеся, не освоившие образовательной программы начального общего и (или) основного общего образования, не допускаются к обучению на следующих уровнях общего образования</w:t>
      </w:r>
      <w:r>
        <w:t xml:space="preserve"> [6, часть 7 пункта 27]</w:t>
      </w:r>
      <w:r>
        <w:rPr>
          <w:shd w:val="clear" w:color="auto" w:fill="ffffff"/>
        </w:rPr>
        <w:t xml:space="preserve">.</w:t>
      </w:r>
      <w:r/>
    </w:p>
    <w:p>
      <w:pPr>
        <w:pStyle w:val="1229"/>
        <w:jc w:val="both"/>
        <w:spacing w:before="0" w:after="0"/>
        <w:shd w:val="clear" w:color="auto" w:fill="ffffff"/>
      </w:pPr>
      <w:r>
        <w:rPr>
          <w:shd w:val="clear" w:color="auto" w:fill="ffffff"/>
        </w:rPr>
        <w:t xml:space="preserve">6.3</w:t>
      </w:r>
      <w:r>
        <w:rPr>
          <w:shd w:val="clear" w:color="auto" w:fill="ffffff"/>
        </w:rPr>
        <w:t xml:space="preserve">5</w:t>
      </w:r>
      <w:r>
        <w:rPr>
          <w:shd w:val="clear" w:color="auto" w:fill="ffffff"/>
        </w:rPr>
        <w:t xml:space="preserve">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общеобразовательной организации</w:t>
      </w:r>
      <w:r>
        <w:t xml:space="preserve"> [6, часть 8 пункта 27]</w:t>
      </w:r>
      <w:r>
        <w:rPr>
          <w:shd w:val="clear" w:color="auto" w:fill="ffffff"/>
        </w:rPr>
        <w:t xml:space="preserve">.</w:t>
      </w:r>
      <w:r/>
    </w:p>
    <w:p>
      <w:pPr>
        <w:pStyle w:val="1229"/>
        <w:jc w:val="both"/>
        <w:spacing w:before="0" w:after="0"/>
        <w:shd w:val="clear" w:color="auto" w:fill="ffffff"/>
      </w:pPr>
      <w:r>
        <w:rPr>
          <w:shd w:val="clear" w:color="auto" w:fill="ffffff"/>
        </w:rPr>
        <w:t xml:space="preserve">6.3</w:t>
      </w:r>
      <w:r>
        <w:rPr>
          <w:shd w:val="clear" w:color="auto" w:fill="ffffff"/>
        </w:rPr>
        <w:t xml:space="preserve">6</w:t>
      </w:r>
      <w:r>
        <w:rPr>
          <w:shd w:val="clear" w:color="auto" w:fill="ffffff"/>
        </w:rPr>
        <w:t xml:space="preserve">. Обучающиеся по общеобразовательной программе в форме семейного образования имеют право на зачет общеобразовательной организацией результатов промежуточной аттестации, пройденной в других общеобразовательных организациях, в установленном порядке</w:t>
      </w:r>
      <w:r>
        <w:t xml:space="preserve"> [6, часть 9 пункта 27]</w:t>
      </w:r>
      <w:r>
        <w:rPr>
          <w:shd w:val="clear" w:color="auto" w:fill="ffffff"/>
        </w:rPr>
        <w:t xml:space="preserve">.</w:t>
      </w:r>
      <w:r/>
    </w:p>
    <w:p>
      <w:pPr>
        <w:pStyle w:val="1229"/>
        <w:jc w:val="both"/>
        <w:spacing w:before="0" w:after="0"/>
        <w:shd w:val="clear" w:color="auto" w:fill="ffffff"/>
      </w:pPr>
      <w:r>
        <w:rPr>
          <w:shd w:val="clear" w:color="auto" w:fill="ffffff"/>
        </w:rPr>
        <w:t xml:space="preserve">6.3</w:t>
      </w:r>
      <w:r>
        <w:rPr>
          <w:shd w:val="clear" w:color="auto" w:fill="ffffff"/>
        </w:rPr>
        <w:t xml:space="preserve">7</w:t>
      </w:r>
      <w:r>
        <w:rPr>
          <w:shd w:val="clear" w:color="auto" w:fill="ffffff"/>
        </w:rPr>
        <w:t xml:space="preserve">. Экстернам, прошедшим промежуточную аттестацию и отчисленным из общеобразовательной организации, выдается справка</w:t>
      </w:r>
      <w:r>
        <w:t xml:space="preserve"> [6, часть 10 пункта 27]</w:t>
      </w:r>
      <w:r>
        <w:rPr>
          <w:shd w:val="clear" w:color="auto" w:fill="ffffff"/>
        </w:rPr>
        <w:t xml:space="preserve">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6.3</w:t>
      </w:r>
      <w:r>
        <w:t xml:space="preserve">8</w:t>
      </w:r>
      <w:r>
        <w:t xml:space="preserve">. </w:t>
      </w:r>
      <w:r>
        <w:rPr>
          <w:shd w:val="clear" w:color="auto" w:fill="ffffff"/>
        </w:rPr>
        <w:t xml:space="preserve">Содержание общего образования и условия организации обучения обучающихся с ОВЗ определяются адаптированной общеобразовательной программой, а для инвалидов также в соответствии с индивидуальной программой реабилитации инвалида</w:t>
      </w:r>
      <w:r>
        <w:t xml:space="preserve"> [6, часть 1 пункта 28]</w:t>
      </w:r>
      <w:r>
        <w:rPr>
          <w:shd w:val="clear" w:color="auto" w:fill="ffffff"/>
        </w:rPr>
        <w:t xml:space="preserve">. 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</w:t>
      </w:r>
      <w:r>
        <w:t xml:space="preserve">39</w:t>
      </w:r>
      <w:r>
        <w:t xml:space="preserve">. Прави</w:t>
      </w:r>
      <w:r>
        <w:t xml:space="preserve">ла доступности общеобразовательной организаций,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общего, </w:t>
      </w:r>
      <w:r>
        <w:rPr>
          <w:shd w:val="clear" w:color="auto" w:fill="ffffff"/>
        </w:rPr>
        <w:t xml:space="preserve">среднего профессионального</w:t>
      </w:r>
      <w:r>
        <w:t xml:space="preserve"> образования </w:t>
      </w:r>
      <w:r>
        <w:rPr>
          <w:shd w:val="clear" w:color="auto" w:fill="ffffff"/>
        </w:rPr>
        <w:t xml:space="preserve">и соответствующего дополнительного профессионального образования, профессионального обучения, дополнительного образования детей и взрослых, организации отдыха и оздоровления детей</w:t>
      </w:r>
      <w:r>
        <w:t xml:space="preserve">, а также оказания им при этом необходимой помощи (</w:t>
      </w:r>
      <w:r>
        <w:rPr>
          <w:shd w:val="clear" w:color="auto" w:fill="ffffff"/>
        </w:rPr>
        <w:t xml:space="preserve">Приказ Минпросвещения России от 31 марта 2025 года № 253</w:t>
      </w:r>
      <w:r>
        <w:t xml:space="preserve">) [6, часть 2 пункта 28].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6.4</w:t>
      </w:r>
      <w:r>
        <w:t xml:space="preserve">0</w:t>
      </w:r>
      <w:r>
        <w:t xml:space="preserve">. </w:t>
      </w:r>
      <w:r>
        <w:rPr>
          <w:u w:val="single"/>
        </w:rPr>
        <w:t xml:space="preserve">Для получения без дискриминации качественного образования лицами с ОВЗ создаются</w:t>
      </w:r>
      <w:r>
        <w:t xml:space="preserve">:</w:t>
      </w:r>
      <w:r/>
    </w:p>
    <w:p>
      <w:pPr>
        <w:pStyle w:val="1065"/>
        <w:numPr>
          <w:ilvl w:val="0"/>
          <w:numId w:val="21"/>
        </w:numPr>
        <w:ind w:left="720" w:right="0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1"/>
        </w:numPr>
        <w:ind w:left="720" w:right="0" w:hanging="360"/>
        <w:spacing w:before="0" w:after="0" w:line="240" w:lineRule="auto"/>
      </w:pPr>
      <w:r>
        <w:rPr>
          <w:color w:val="000000"/>
          <w:sz w:val="24"/>
          <w:szCs w:val="24"/>
          <w:lang w:val="ru-RU"/>
        </w:rPr>
        <w:t xml:space="preserve"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ОВЗ.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[6, пункт 31]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</w:t>
      </w:r>
      <w:r>
        <w:t xml:space="preserve">41</w:t>
      </w:r>
      <w:r>
        <w:t xml:space="preserve">. Для обучающихся, нуждающихся в длительном лечении, детей-инвалидов, которые по состоянию здоровья не могут посещать общ</w:t>
      </w:r>
      <w:r>
        <w:t xml:space="preserve">еобразовательную организацию,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 [6, часть 1 пункта 40].</w:t>
      </w:r>
      <w:r/>
    </w:p>
    <w:p>
      <w:pPr>
        <w:pStyle w:val="1229"/>
        <w:jc w:val="both"/>
        <w:spacing w:before="0" w:after="0"/>
        <w:shd w:val="clear" w:color="auto" w:fill="ffffff"/>
      </w:pPr>
      <w:r>
        <w:t xml:space="preserve">6.</w:t>
      </w:r>
      <w:r>
        <w:t xml:space="preserve">43</w:t>
      </w:r>
      <w:r>
        <w:t xml:space="preserve">.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</w:t>
      </w:r>
      <w:r>
        <w:t xml:space="preserve">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[6, часть 2 пункта 40].</w:t>
      </w:r>
      <w:r/>
    </w:p>
    <w:p>
      <w:pPr>
        <w:pStyle w:val="1065"/>
        <w:ind w:left="0" w:right="0" w:firstLine="0"/>
        <w:spacing w:before="0" w:after="0" w:line="240" w:lineRule="auto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</w:r>
      <w:r>
        <w:rPr>
          <w:b/>
          <w:color w:val="000000"/>
          <w:sz w:val="24"/>
          <w:szCs w:val="24"/>
          <w:lang w:val="ru-RU"/>
        </w:rPr>
      </w:r>
      <w:r>
        <w:rPr>
          <w:b/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7. Оценка качества ООП/АООП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73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7.1. Оценка качества ООП/АООП на пре</w:t>
      </w:r>
      <w:r>
        <w:rPr>
          <w:color w:val="000000"/>
          <w:sz w:val="24"/>
          <w:szCs w:val="24"/>
          <w:lang w:val="ru-RU"/>
        </w:rPr>
        <w:t xml:space="preserve">дмет соответствия нормативно-правовым документам, регламентирующим образовательную деятельность по программам общего образования, ФГОС проводится не реже одного раза в год перед началом учебного года заместителем директора по учебно-воспитательной работе.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-5" w:right="135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7.2. Оценка эффективности деятельности школы по реализации ООП/АООП осуществляется через проведение экспертизы достижения планируемых результатов освоения ООП/АОО</w:t>
      </w:r>
      <w:r>
        <w:rPr>
          <w:color w:val="000000"/>
          <w:sz w:val="24"/>
          <w:szCs w:val="24"/>
          <w:lang w:val="ru-RU"/>
        </w:rPr>
        <w:t xml:space="preserve">П обучающимися, на основе внутренних и внешних (независимых) оценок достижения планируемых результатов освоения ООП/АООП, в том числе анализа результатов государственной итоговой аттестации обучающихся по программам основного, среднего общего образования.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-5" w:right="135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7.3. Результаты и эффективность реализации ООП/АООП обсуждаются на заседаниях методических объеди</w:t>
      </w:r>
      <w:r>
        <w:rPr>
          <w:color w:val="000000"/>
          <w:sz w:val="24"/>
          <w:szCs w:val="24"/>
          <w:lang w:val="ru-RU"/>
        </w:rPr>
        <w:t xml:space="preserve">нений, предметных кафедр, Методических и Педагогических советов, отражаются в самоанализе деятельности общеобразовательной организации и публичном докладе директора, которые размещаются на официальном сайте в информационно-коммуникационной сети «Интернет».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b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</w:r>
      <w:r>
        <w:rPr>
          <w:b/>
          <w:color w:val="000000"/>
          <w:sz w:val="24"/>
          <w:szCs w:val="24"/>
          <w:lang w:val="ru-RU"/>
        </w:rPr>
      </w:r>
    </w:p>
    <w:p>
      <w:pPr>
        <w:pStyle w:val="1065"/>
        <w:ind w:right="0"/>
        <w:spacing w:before="0" w:after="0" w:line="240" w:lineRule="auto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8. Управление образовательными программами</w:t>
      </w:r>
      <w:r>
        <w:rPr>
          <w:b/>
          <w:color w:val="000000"/>
          <w:sz w:val="24"/>
          <w:szCs w:val="24"/>
          <w:lang w:val="ru-RU"/>
        </w:rPr>
      </w:r>
      <w:r>
        <w:rPr>
          <w:b/>
          <w:color w:val="000000"/>
          <w:sz w:val="24"/>
          <w:szCs w:val="24"/>
          <w:lang w:val="ru-RU"/>
        </w:rPr>
      </w:r>
    </w:p>
    <w:p>
      <w:pPr>
        <w:pStyle w:val="1228"/>
        <w:jc w:val="both"/>
        <w:tabs>
          <w:tab w:val="clear" w:pos="720" w:leader="none"/>
          <w:tab w:val="left" w:pos="1134" w:leader="none"/>
        </w:tabs>
        <w:rPr>
          <w:color w:val="000000"/>
          <w:sz w:val="24"/>
          <w:szCs w:val="24"/>
          <w:lang w:val="ru-RU"/>
        </w:rPr>
      </w:pPr>
      <w:r>
        <w:t xml:space="preserve">8.1. </w:t>
      </w:r>
      <w:r>
        <w:rPr>
          <w:u w:val="single"/>
        </w:rPr>
        <w:t xml:space="preserve">Педагогический совет</w:t>
      </w:r>
      <w:r>
        <w:t xml:space="preserve">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разрабатывает и принимает основные образовательные программы школы;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2"/>
        </w:numPr>
        <w:ind w:left="720" w:right="135" w:hanging="360"/>
        <w:spacing w:before="0" w:after="0" w:line="240" w:lineRule="auto"/>
      </w:pPr>
      <w:r>
        <w:rPr>
          <w:color w:val="000000"/>
          <w:sz w:val="24"/>
          <w:szCs w:val="24"/>
          <w:lang w:val="ru-RU"/>
        </w:rPr>
        <w:t xml:space="preserve">обсуждает и проводит выбор учебных планов программ, учебников, форм, методов образовательной деятельности и способов их реализации.</w:t>
      </w:r>
      <w:r/>
    </w:p>
    <w:p>
      <w:pPr>
        <w:pStyle w:val="1228"/>
        <w:jc w:val="both"/>
        <w:tabs>
          <w:tab w:val="clear" w:pos="720" w:leader="none"/>
          <w:tab w:val="left" w:pos="1134" w:leader="none"/>
        </w:tabs>
        <w:rPr>
          <w:color w:val="000000"/>
          <w:sz w:val="24"/>
          <w:szCs w:val="24"/>
          <w:lang w:val="ru-RU"/>
        </w:rPr>
      </w:pPr>
      <w:r>
        <w:t xml:space="preserve">8.2. </w:t>
      </w:r>
      <w:r>
        <w:rPr>
          <w:u w:val="single"/>
        </w:rPr>
        <w:t xml:space="preserve">Директор школы</w:t>
      </w:r>
      <w:r>
        <w:t xml:space="preserve">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7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утверждает основные образовательные программы;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7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утверждает индивидуальный учебный план школы на текущий учебный год;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7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утверждает рабочие программы учебных предметов (модулей) и курсов;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7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утверждает программы внеурочной деятельности;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7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обеспечивает стратегическое управление реализацией основных образовательных программ;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7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7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создает необходимые организационно-педагогические и материально-технические условия для выполнения основных образовательных программ;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7"/>
        </w:numPr>
        <w:ind w:left="720" w:right="135" w:hanging="360"/>
        <w:spacing w:before="0" w:after="0" w:line="240" w:lineRule="auto"/>
      </w:pPr>
      <w:r>
        <w:rPr>
          <w:color w:val="000000"/>
          <w:sz w:val="24"/>
          <w:szCs w:val="24"/>
          <w:lang w:val="ru-RU"/>
        </w:rPr>
        <w:t xml:space="preserve">ежегодно представляет публичный доклад о выполнении основных образовательных программ, обеспечивает его размещение на сайте школы.</w:t>
      </w:r>
      <w:r/>
    </w:p>
    <w:p>
      <w:pPr>
        <w:pStyle w:val="1228"/>
        <w:jc w:val="both"/>
        <w:tabs>
          <w:tab w:val="clear" w:pos="720" w:leader="none"/>
          <w:tab w:val="left" w:pos="1134" w:leader="none"/>
        </w:tabs>
        <w:rPr>
          <w:color w:val="000000"/>
          <w:sz w:val="24"/>
          <w:szCs w:val="24"/>
          <w:lang w:val="ru-RU"/>
        </w:rPr>
      </w:pPr>
      <w:r>
        <w:t xml:space="preserve">8.3. </w:t>
      </w:r>
      <w:r>
        <w:rPr>
          <w:u w:val="single"/>
        </w:rPr>
        <w:t xml:space="preserve">Заместители директора</w:t>
      </w:r>
      <w:r>
        <w:t xml:space="preserve">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обеспечивают разработку основных образовательных программ в соответствии с данным Положением;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организуют на основе образовательных программ образовательную деятельность на всех уровнях образования;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осуществляют внутришкольный контроль и анализ выполнения учебных планов;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обеспечивают итоговый анализ и корректировку основных образовательных программ;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осуществляют организацию занятий по программам дополнительного образования;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обеспечивают контроль и анализ реализации программ дополнительного образования;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обеспечивают разработку программ внеурочной деятельности и дополнительного образования;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осуществляют организацию занятий по программам внеурочной деятельности и дополнительного образования;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обеспечивают проектирование системы воспитательной работы в школе;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осуществляют организацию воспитательной деятельности;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12"/>
        </w:numPr>
        <w:ind w:left="720" w:right="135" w:hanging="360"/>
        <w:spacing w:before="0" w:after="0" w:line="240" w:lineRule="auto"/>
      </w:pPr>
      <w:r>
        <w:rPr>
          <w:color w:val="000000"/>
          <w:sz w:val="24"/>
          <w:szCs w:val="24"/>
          <w:lang w:val="ru-RU"/>
        </w:rPr>
        <w:t xml:space="preserve">обеспечивают контроль и анализ воспитательной работы. </w:t>
      </w:r>
      <w:r/>
    </w:p>
    <w:p>
      <w:pPr>
        <w:pStyle w:val="1228"/>
        <w:jc w:val="both"/>
        <w:tabs>
          <w:tab w:val="clear" w:pos="720" w:leader="none"/>
          <w:tab w:val="left" w:pos="1134" w:leader="none"/>
        </w:tabs>
      </w:pPr>
      <w:r>
        <w:t xml:space="preserve">8.4. Методический совет координирует работу методических объединений по обеспечению основных образовательных программ учебно-методическим комплексом. </w:t>
      </w:r>
      <w:r/>
    </w:p>
    <w:p>
      <w:pPr>
        <w:pStyle w:val="1228"/>
        <w:jc w:val="both"/>
        <w:tabs>
          <w:tab w:val="clear" w:pos="720" w:leader="none"/>
          <w:tab w:val="left" w:pos="1134" w:leader="none"/>
        </w:tabs>
        <w:rPr>
          <w:color w:val="000000"/>
          <w:sz w:val="24"/>
          <w:szCs w:val="24"/>
          <w:lang w:val="ru-RU"/>
        </w:rPr>
      </w:pPr>
      <w:r>
        <w:t xml:space="preserve">8.5. Методические объединения учителей способствуют совершенствованию методического обеспечения основных образовательных программ. Методические объединения учителей осуществляют следующую работу: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4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проводят проблемный анализ результатов образовательной деятельности;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4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вносят предложения по изменению содержания и структуры учебных предметов и учебно-методического обеспечения;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4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проводят первоначальную экспертизу существенных изменений, вносимых педагогическими работниками в учебные программы;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4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рекомендуют к использованию рабочие программы учебных предметов, курсов;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numPr>
          <w:ilvl w:val="0"/>
          <w:numId w:val="34"/>
        </w:numPr>
        <w:ind w:left="720" w:right="135" w:hanging="36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разрабатывают методические рекомендации для обучающихся и родителей (законных представителей) по эффективному усвоению учебных программ.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0" w:firstLine="0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11" w:right="142" w:hanging="11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9. Заключительные положения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11" w:right="142" w:hanging="11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9.1. Настоящее Положение является локальным нормативным актом, принимается на Педагогическом совете </w:t>
      </w:r>
      <w:r>
        <w:rPr>
          <w:color w:val="000000"/>
          <w:sz w:val="24"/>
          <w:szCs w:val="24"/>
          <w:lang w:val="ru-RU"/>
        </w:rPr>
        <w:t xml:space="preserve">Гимназии</w:t>
      </w:r>
      <w:r>
        <w:rPr>
          <w:color w:val="000000"/>
          <w:sz w:val="24"/>
          <w:szCs w:val="24"/>
          <w:lang w:val="ru-RU"/>
        </w:rPr>
        <w:t xml:space="preserve"> и утверждается (либо вводится в действие) приказом директора.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11" w:right="142" w:hanging="11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11" w:right="142" w:hanging="11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 9.1 настоящего Положения.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11" w:right="142" w:hanging="11"/>
        <w:spacing w:before="0"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1065"/>
        <w:ind w:left="0" w:right="142" w:firstLine="0"/>
        <w:spacing w:before="0" w:after="1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899" w:right="849" w:bottom="899" w:left="1260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Symbol">
    <w:panose1 w:val="05010000000000000000"/>
  </w:font>
  <w:font w:name="Courier New">
    <w:panose1 w:val="02070409020205020404"/>
  </w:font>
  <w:font w:name="Wingdings">
    <w:panose1 w:val="05010000000000000000"/>
  </w:font>
  <w:font w:name="Segoe UI Symbol">
    <w:panose1 w:val="020B0502040504020204"/>
  </w:font>
  <w:font w:name="Symbol">
    <w:panose1 w:val="05010000000000000000"/>
  </w:font>
  <w:font w:name="Times New Roman">
    <w:panose1 w:val="02020603050405020304"/>
  </w:font>
  <w:font w:name="OpenSymbol;Arial Unicode MS">
    <w:panose1 w:val="05010000000000000000"/>
  </w:font>
  <w:font w:name="Tahoma">
    <w:panose1 w:val="020B0506030602030204"/>
  </w:font>
  <w:font w:name="Noto Sans Devanagari"/>
  <w:font w:name="Arial">
    <w:panose1 w:val="020B0604020202020204"/>
  </w:font>
  <w:font w:name="PT Astra Serif"/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7"/>
      <w:ind w:left="0" w:right="142" w:firstLine="0"/>
      <w:spacing w:before="0" w:after="15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7"/>
      <w:spacing w:before="0" w:after="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ind w:left="0" w:right="0" w:firstLine="0"/>
      <w:jc w:val="left"/>
      <w:spacing w:before="0" w:after="0" w:line="254" w:lineRule="auto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5"/>
      <w:ind w:left="0" w:right="0" w:firstLine="0"/>
      <w:jc w:val="left"/>
      <w:spacing w:before="0" w:after="160" w:line="254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06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10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3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5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5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85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45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54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630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720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144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2160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288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3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3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3">
    <w:name w:val="Heading 1 Char"/>
    <w:link w:val="1066"/>
    <w:uiPriority w:val="9"/>
    <w:rPr>
      <w:rFonts w:ascii="Arial" w:hAnsi="Arial" w:eastAsia="Arial" w:cs="Arial"/>
      <w:sz w:val="40"/>
      <w:szCs w:val="40"/>
    </w:rPr>
  </w:style>
  <w:style w:type="character" w:styleId="894">
    <w:name w:val="Heading 2 Char"/>
    <w:link w:val="1067"/>
    <w:uiPriority w:val="9"/>
    <w:rPr>
      <w:rFonts w:ascii="Arial" w:hAnsi="Arial" w:eastAsia="Arial" w:cs="Arial"/>
      <w:sz w:val="34"/>
    </w:rPr>
  </w:style>
  <w:style w:type="paragraph" w:styleId="895">
    <w:name w:val="Heading 3"/>
    <w:basedOn w:val="1065"/>
    <w:next w:val="106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6">
    <w:name w:val="Heading 3 Char"/>
    <w:link w:val="895"/>
    <w:uiPriority w:val="9"/>
    <w:rPr>
      <w:rFonts w:ascii="Arial" w:hAnsi="Arial" w:eastAsia="Arial" w:cs="Arial"/>
      <w:sz w:val="30"/>
      <w:szCs w:val="30"/>
    </w:rPr>
  </w:style>
  <w:style w:type="paragraph" w:styleId="897">
    <w:name w:val="Heading 4"/>
    <w:basedOn w:val="1065"/>
    <w:next w:val="106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8">
    <w:name w:val="Heading 4 Char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899">
    <w:name w:val="Heading 5"/>
    <w:basedOn w:val="1065"/>
    <w:next w:val="106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0">
    <w:name w:val="Heading 5 Char"/>
    <w:link w:val="899"/>
    <w:uiPriority w:val="9"/>
    <w:rPr>
      <w:rFonts w:ascii="Arial" w:hAnsi="Arial" w:eastAsia="Arial" w:cs="Arial"/>
      <w:b/>
      <w:bCs/>
      <w:sz w:val="24"/>
      <w:szCs w:val="24"/>
    </w:rPr>
  </w:style>
  <w:style w:type="paragraph" w:styleId="901">
    <w:name w:val="Heading 6"/>
    <w:basedOn w:val="1065"/>
    <w:next w:val="106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2">
    <w:name w:val="Heading 6 Char"/>
    <w:link w:val="901"/>
    <w:uiPriority w:val="9"/>
    <w:rPr>
      <w:rFonts w:ascii="Arial" w:hAnsi="Arial" w:eastAsia="Arial" w:cs="Arial"/>
      <w:b/>
      <w:bCs/>
      <w:sz w:val="22"/>
      <w:szCs w:val="22"/>
    </w:rPr>
  </w:style>
  <w:style w:type="paragraph" w:styleId="903">
    <w:name w:val="Heading 7"/>
    <w:basedOn w:val="1065"/>
    <w:next w:val="106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>
    <w:name w:val="Heading 7 Char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5">
    <w:name w:val="Heading 8"/>
    <w:basedOn w:val="1065"/>
    <w:next w:val="106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6">
    <w:name w:val="Heading 8 Char"/>
    <w:link w:val="905"/>
    <w:uiPriority w:val="9"/>
    <w:rPr>
      <w:rFonts w:ascii="Arial" w:hAnsi="Arial" w:eastAsia="Arial" w:cs="Arial"/>
      <w:i/>
      <w:iCs/>
      <w:sz w:val="22"/>
      <w:szCs w:val="22"/>
    </w:rPr>
  </w:style>
  <w:style w:type="paragraph" w:styleId="907">
    <w:name w:val="Heading 9"/>
    <w:basedOn w:val="1065"/>
    <w:next w:val="106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8">
    <w:name w:val="Heading 9 Char"/>
    <w:link w:val="907"/>
    <w:uiPriority w:val="9"/>
    <w:rPr>
      <w:rFonts w:ascii="Arial" w:hAnsi="Arial" w:eastAsia="Arial" w:cs="Arial"/>
      <w:i/>
      <w:iCs/>
      <w:sz w:val="21"/>
      <w:szCs w:val="21"/>
    </w:rPr>
  </w:style>
  <w:style w:type="paragraph" w:styleId="909">
    <w:name w:val="List Paragraph"/>
    <w:basedOn w:val="1065"/>
    <w:uiPriority w:val="34"/>
    <w:qFormat/>
    <w:pPr>
      <w:contextualSpacing/>
      <w:ind w:left="720"/>
    </w:pPr>
  </w:style>
  <w:style w:type="paragraph" w:styleId="910">
    <w:name w:val="No Spacing"/>
    <w:uiPriority w:val="1"/>
    <w:qFormat/>
    <w:pPr>
      <w:spacing w:before="0" w:after="0" w:line="240" w:lineRule="auto"/>
    </w:pPr>
  </w:style>
  <w:style w:type="paragraph" w:styleId="911">
    <w:name w:val="Title"/>
    <w:basedOn w:val="1065"/>
    <w:next w:val="1065"/>
    <w:link w:val="9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2">
    <w:name w:val="Title Char"/>
    <w:link w:val="911"/>
    <w:uiPriority w:val="10"/>
    <w:rPr>
      <w:sz w:val="48"/>
      <w:szCs w:val="48"/>
    </w:rPr>
  </w:style>
  <w:style w:type="paragraph" w:styleId="913">
    <w:name w:val="Subtitle"/>
    <w:basedOn w:val="1065"/>
    <w:next w:val="1065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>
    <w:name w:val="Subtitle Char"/>
    <w:link w:val="913"/>
    <w:uiPriority w:val="11"/>
    <w:rPr>
      <w:sz w:val="24"/>
      <w:szCs w:val="24"/>
    </w:rPr>
  </w:style>
  <w:style w:type="paragraph" w:styleId="915">
    <w:name w:val="Quote"/>
    <w:basedOn w:val="1065"/>
    <w:next w:val="1065"/>
    <w:link w:val="916"/>
    <w:uiPriority w:val="29"/>
    <w:qFormat/>
    <w:pPr>
      <w:ind w:left="720" w:right="720"/>
    </w:pPr>
    <w:rPr>
      <w:i/>
    </w:rPr>
  </w:style>
  <w:style w:type="character" w:styleId="916">
    <w:name w:val="Quote Char"/>
    <w:link w:val="915"/>
    <w:uiPriority w:val="29"/>
    <w:rPr>
      <w:i/>
    </w:rPr>
  </w:style>
  <w:style w:type="paragraph" w:styleId="917">
    <w:name w:val="Intense Quote"/>
    <w:basedOn w:val="1065"/>
    <w:next w:val="1065"/>
    <w:link w:val="9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>
    <w:name w:val="Intense Quote Char"/>
    <w:link w:val="917"/>
    <w:uiPriority w:val="30"/>
    <w:rPr>
      <w:i/>
    </w:rPr>
  </w:style>
  <w:style w:type="character" w:styleId="919">
    <w:name w:val="Header Char"/>
    <w:link w:val="1235"/>
    <w:uiPriority w:val="99"/>
  </w:style>
  <w:style w:type="character" w:styleId="920">
    <w:name w:val="Footer Char"/>
    <w:link w:val="1227"/>
    <w:uiPriority w:val="99"/>
  </w:style>
  <w:style w:type="character" w:styleId="921">
    <w:name w:val="Caption Char"/>
    <w:basedOn w:val="1222"/>
    <w:link w:val="1227"/>
    <w:uiPriority w:val="99"/>
  </w:style>
  <w:style w:type="table" w:styleId="9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9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9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0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0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0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0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0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0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0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0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0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0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0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0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0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0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0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0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0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0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48">
    <w:name w:val="footnote text"/>
    <w:basedOn w:val="1065"/>
    <w:link w:val="1049"/>
    <w:uiPriority w:val="99"/>
    <w:semiHidden/>
    <w:unhideWhenUsed/>
    <w:pPr>
      <w:spacing w:after="40" w:line="240" w:lineRule="auto"/>
    </w:pPr>
    <w:rPr>
      <w:sz w:val="18"/>
    </w:rPr>
  </w:style>
  <w:style w:type="character" w:styleId="1049">
    <w:name w:val="Footnote Text Char"/>
    <w:link w:val="1048"/>
    <w:uiPriority w:val="99"/>
    <w:rPr>
      <w:sz w:val="18"/>
    </w:rPr>
  </w:style>
  <w:style w:type="character" w:styleId="1050">
    <w:name w:val="footnote reference"/>
    <w:uiPriority w:val="99"/>
    <w:unhideWhenUsed/>
    <w:rPr>
      <w:vertAlign w:val="superscript"/>
    </w:rPr>
  </w:style>
  <w:style w:type="paragraph" w:styleId="1051">
    <w:name w:val="endnote text"/>
    <w:basedOn w:val="1065"/>
    <w:link w:val="1052"/>
    <w:uiPriority w:val="99"/>
    <w:semiHidden/>
    <w:unhideWhenUsed/>
    <w:pPr>
      <w:spacing w:after="0" w:line="240" w:lineRule="auto"/>
    </w:pPr>
    <w:rPr>
      <w:sz w:val="20"/>
    </w:rPr>
  </w:style>
  <w:style w:type="character" w:styleId="1052">
    <w:name w:val="Endnote Text Char"/>
    <w:link w:val="1051"/>
    <w:uiPriority w:val="99"/>
    <w:rPr>
      <w:sz w:val="20"/>
    </w:rPr>
  </w:style>
  <w:style w:type="character" w:styleId="1053">
    <w:name w:val="endnote reference"/>
    <w:uiPriority w:val="99"/>
    <w:semiHidden/>
    <w:unhideWhenUsed/>
    <w:rPr>
      <w:vertAlign w:val="superscript"/>
    </w:rPr>
  </w:style>
  <w:style w:type="paragraph" w:styleId="1054">
    <w:name w:val="toc 1"/>
    <w:basedOn w:val="1065"/>
    <w:next w:val="1065"/>
    <w:uiPriority w:val="39"/>
    <w:unhideWhenUsed/>
    <w:pPr>
      <w:ind w:left="0" w:right="0" w:firstLine="0"/>
      <w:spacing w:after="57"/>
    </w:pPr>
  </w:style>
  <w:style w:type="paragraph" w:styleId="1055">
    <w:name w:val="toc 2"/>
    <w:basedOn w:val="1065"/>
    <w:next w:val="1065"/>
    <w:uiPriority w:val="39"/>
    <w:unhideWhenUsed/>
    <w:pPr>
      <w:ind w:left="283" w:right="0" w:firstLine="0"/>
      <w:spacing w:after="57"/>
    </w:pPr>
  </w:style>
  <w:style w:type="paragraph" w:styleId="1056">
    <w:name w:val="toc 3"/>
    <w:basedOn w:val="1065"/>
    <w:next w:val="1065"/>
    <w:uiPriority w:val="39"/>
    <w:unhideWhenUsed/>
    <w:pPr>
      <w:ind w:left="567" w:right="0" w:firstLine="0"/>
      <w:spacing w:after="57"/>
    </w:pPr>
  </w:style>
  <w:style w:type="paragraph" w:styleId="1057">
    <w:name w:val="toc 4"/>
    <w:basedOn w:val="1065"/>
    <w:next w:val="1065"/>
    <w:uiPriority w:val="39"/>
    <w:unhideWhenUsed/>
    <w:pPr>
      <w:ind w:left="850" w:right="0" w:firstLine="0"/>
      <w:spacing w:after="57"/>
    </w:pPr>
  </w:style>
  <w:style w:type="paragraph" w:styleId="1058">
    <w:name w:val="toc 5"/>
    <w:basedOn w:val="1065"/>
    <w:next w:val="1065"/>
    <w:uiPriority w:val="39"/>
    <w:unhideWhenUsed/>
    <w:pPr>
      <w:ind w:left="1134" w:right="0" w:firstLine="0"/>
      <w:spacing w:after="57"/>
    </w:pPr>
  </w:style>
  <w:style w:type="paragraph" w:styleId="1059">
    <w:name w:val="toc 6"/>
    <w:basedOn w:val="1065"/>
    <w:next w:val="1065"/>
    <w:uiPriority w:val="39"/>
    <w:unhideWhenUsed/>
    <w:pPr>
      <w:ind w:left="1417" w:right="0" w:firstLine="0"/>
      <w:spacing w:after="57"/>
    </w:pPr>
  </w:style>
  <w:style w:type="paragraph" w:styleId="1060">
    <w:name w:val="toc 7"/>
    <w:basedOn w:val="1065"/>
    <w:next w:val="1065"/>
    <w:uiPriority w:val="39"/>
    <w:unhideWhenUsed/>
    <w:pPr>
      <w:ind w:left="1701" w:right="0" w:firstLine="0"/>
      <w:spacing w:after="57"/>
    </w:pPr>
  </w:style>
  <w:style w:type="paragraph" w:styleId="1061">
    <w:name w:val="toc 8"/>
    <w:basedOn w:val="1065"/>
    <w:next w:val="1065"/>
    <w:uiPriority w:val="39"/>
    <w:unhideWhenUsed/>
    <w:pPr>
      <w:ind w:left="1984" w:right="0" w:firstLine="0"/>
      <w:spacing w:after="57"/>
    </w:pPr>
  </w:style>
  <w:style w:type="paragraph" w:styleId="1062">
    <w:name w:val="toc 9"/>
    <w:basedOn w:val="1065"/>
    <w:next w:val="1065"/>
    <w:uiPriority w:val="39"/>
    <w:unhideWhenUsed/>
    <w:pPr>
      <w:ind w:left="2268" w:right="0" w:firstLine="0"/>
      <w:spacing w:after="57"/>
    </w:pPr>
  </w:style>
  <w:style w:type="paragraph" w:styleId="1063">
    <w:name w:val="TOC Heading"/>
    <w:uiPriority w:val="39"/>
    <w:unhideWhenUsed/>
  </w:style>
  <w:style w:type="paragraph" w:styleId="1064">
    <w:name w:val="table of figures"/>
    <w:basedOn w:val="1065"/>
    <w:next w:val="1065"/>
    <w:uiPriority w:val="99"/>
    <w:unhideWhenUsed/>
    <w:pPr>
      <w:spacing w:after="0" w:afterAutospacing="0"/>
    </w:pPr>
  </w:style>
  <w:style w:type="paragraph" w:styleId="1065" w:default="1">
    <w:name w:val="Normal"/>
    <w:qFormat/>
    <w:pPr>
      <w:ind w:left="10" w:right="142" w:hanging="10"/>
      <w:jc w:val="both"/>
      <w:spacing w:before="0" w:after="15" w:line="300" w:lineRule="auto"/>
      <w:widowControl/>
    </w:pPr>
    <w:rPr>
      <w:rFonts w:ascii="Times New Roman" w:hAnsi="Times New Roman" w:eastAsia="Times New Roman" w:cs="Times New Roman"/>
      <w:color w:val="000000"/>
      <w:sz w:val="28"/>
      <w:szCs w:val="22"/>
      <w:lang w:val="en-US" w:eastAsia="zh-CN" w:bidi="ar-SA"/>
    </w:rPr>
  </w:style>
  <w:style w:type="paragraph" w:styleId="1066">
    <w:name w:val="Heading 1"/>
    <w:next w:val="1065"/>
    <w:qFormat/>
    <w:pPr>
      <w:numPr>
        <w:ilvl w:val="0"/>
        <w:numId w:val="1"/>
      </w:numPr>
      <w:ind w:left="0" w:right="143" w:firstLine="0"/>
      <w:jc w:val="center"/>
      <w:keepLines/>
      <w:keepNext/>
      <w:spacing w:before="0" w:after="99" w:line="254" w:lineRule="auto"/>
      <w:widowControl/>
      <w:outlineLvl w:val="0"/>
    </w:pPr>
    <w:rPr>
      <w:rFonts w:ascii="Times New Roman" w:hAnsi="Times New Roman" w:eastAsia="Times New Roman" w:cs="Times New Roman"/>
      <w:b/>
      <w:color w:val="000000"/>
      <w:sz w:val="40"/>
      <w:szCs w:val="20"/>
      <w:lang w:val="ru-RU" w:eastAsia="zh-CN" w:bidi="ar-SA"/>
    </w:rPr>
  </w:style>
  <w:style w:type="paragraph" w:styleId="1067">
    <w:name w:val="Heading 2"/>
    <w:next w:val="1065"/>
    <w:qFormat/>
    <w:pPr>
      <w:numPr>
        <w:ilvl w:val="1"/>
        <w:numId w:val="1"/>
      </w:numPr>
      <w:ind w:left="522" w:right="0" w:hanging="10"/>
      <w:jc w:val="center"/>
      <w:keepLines/>
      <w:keepNext/>
      <w:spacing w:line="254" w:lineRule="auto"/>
      <w:widowControl/>
      <w:outlineLvl w:val="1"/>
    </w:pPr>
    <w:rPr>
      <w:rFonts w:ascii="Times New Roman" w:hAnsi="Times New Roman" w:eastAsia="Times New Roman" w:cs="Times New Roman"/>
      <w:b/>
      <w:color w:val="000000"/>
      <w:sz w:val="28"/>
      <w:szCs w:val="20"/>
      <w:lang w:val="ru-RU" w:eastAsia="zh-CN" w:bidi="ar-SA"/>
    </w:rPr>
  </w:style>
  <w:style w:type="character" w:styleId="1068">
    <w:name w:val="WW8Num2z0"/>
    <w:qFormat/>
    <w:rPr>
      <w:rFonts w:ascii="Times New Roman" w:hAnsi="Times New Roman" w:cs="Times New Roman"/>
    </w:rPr>
  </w:style>
  <w:style w:type="character" w:styleId="1069">
    <w:name w:val="WW8Num3z0"/>
    <w:qFormat/>
    <w:rPr>
      <w:rFonts w:ascii="Arial" w:hAnsi="Arial" w:cs="Aria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1070">
    <w:name w:val="WW8Num4z0"/>
    <w:qFormat/>
    <w:rPr>
      <w:rFonts w:ascii="Times New Roman" w:hAnsi="Times New Roman" w:cs="Times New Roman"/>
    </w:rPr>
  </w:style>
  <w:style w:type="character" w:styleId="1071">
    <w:name w:val="WW8Num5z0"/>
    <w:qFormat/>
    <w:rPr>
      <w:rFonts w:ascii="Times New Roman" w:hAnsi="Times New Roman" w:cs="Times New Roman"/>
    </w:rPr>
  </w:style>
  <w:style w:type="character" w:styleId="1072">
    <w:name w:val="WW8Num6z0"/>
    <w:qFormat/>
    <w:rPr>
      <w:rFonts w:ascii="Times New Roman" w:hAnsi="Times New Roman" w:cs="Times New Roman"/>
    </w:rPr>
  </w:style>
  <w:style w:type="character" w:styleId="1073">
    <w:name w:val="WW8Num7z0"/>
    <w:qFormat/>
    <w:rPr>
      <w:rFonts w:ascii="Times New Roman" w:hAnsi="Times New Roman" w:cs="Times New Roman"/>
    </w:rPr>
  </w:style>
  <w:style w:type="character" w:styleId="1074">
    <w:name w:val="WW8Num8z0"/>
    <w:qFormat/>
    <w:rPr>
      <w:rFonts w:ascii="Times New Roman" w:hAnsi="Times New Roman" w:cs="Times New Roman"/>
    </w:rPr>
  </w:style>
  <w:style w:type="character" w:styleId="1075">
    <w:name w:val="WW8Num9z0"/>
    <w:qFormat/>
    <w:rPr>
      <w:rFonts w:ascii="Arial" w:hAnsi="Arial" w:cs="Aria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1076">
    <w:name w:val="WW8Num10z0"/>
    <w:qFormat/>
    <w:rPr>
      <w:rFonts w:ascii="Times New Roman" w:hAnsi="Times New Roman" w:cs="Times New Roman"/>
    </w:rPr>
  </w:style>
  <w:style w:type="character" w:styleId="1077">
    <w:name w:val="WW8Num11z0"/>
    <w:qFormat/>
    <w:rPr>
      <w:rFonts w:ascii="Times New Roman" w:hAnsi="Times New Roman" w:cs="Times New Roman"/>
    </w:rPr>
  </w:style>
  <w:style w:type="character" w:styleId="1078">
    <w:name w:val="WW8Num12z0"/>
    <w:qFormat/>
    <w:rPr>
      <w:rFonts w:ascii="Times New Roman" w:hAnsi="Times New Roman" w:cs="Times New Roman"/>
    </w:rPr>
  </w:style>
  <w:style w:type="character" w:styleId="1079">
    <w:name w:val="WW8Num13z0"/>
    <w:qFormat/>
    <w:rPr>
      <w:rFonts w:ascii="Times New Roman" w:hAnsi="Times New Roman" w:cs="Times New Roman"/>
    </w:rPr>
  </w:style>
  <w:style w:type="character" w:styleId="1080">
    <w:name w:val="WW8Num14z0"/>
    <w:qFormat/>
    <w:rPr>
      <w:rFonts w:ascii="Times New Roman" w:hAnsi="Times New Roman" w:cs="Times New Roman"/>
    </w:rPr>
  </w:style>
  <w:style w:type="character" w:styleId="1081">
    <w:name w:val="WW8Num15z0"/>
    <w:qFormat/>
    <w:rPr>
      <w:rFonts w:ascii="Symbol" w:hAnsi="Symbol" w:cs="Symbol"/>
    </w:rPr>
  </w:style>
  <w:style w:type="character" w:styleId="1082">
    <w:name w:val="WW8Num16z0"/>
    <w:qFormat/>
    <w:rPr>
      <w:rFonts w:ascii="Times New Roman" w:hAnsi="Times New Roman" w:cs="Times New Roman"/>
    </w:rPr>
  </w:style>
  <w:style w:type="character" w:styleId="1083">
    <w:name w:val="WW8Num17z0"/>
    <w:qFormat/>
    <w:rPr>
      <w:rFonts w:ascii="Times New Roman" w:hAnsi="Times New Roman" w:cs="Times New Roman"/>
    </w:rPr>
  </w:style>
  <w:style w:type="character" w:styleId="1084">
    <w:name w:val="WW8Num18z0"/>
    <w:qFormat/>
    <w:rPr>
      <w:rFonts w:ascii="Times New Roman" w:hAnsi="Times New Roman" w:cs="Times New Roman"/>
    </w:rPr>
  </w:style>
  <w:style w:type="character" w:styleId="1085">
    <w:name w:val="WW8Num19z0"/>
    <w:qFormat/>
    <w:rPr>
      <w:rFonts w:ascii="Times New Roman" w:hAnsi="Times New Roman" w:cs="Times New Roman"/>
    </w:rPr>
  </w:style>
  <w:style w:type="character" w:styleId="1086">
    <w:name w:val="WW8Num20z0"/>
    <w:qFormat/>
    <w:rPr>
      <w:rFonts w:ascii="Arial" w:hAnsi="Arial" w:cs="Aria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1087">
    <w:name w:val="WW8Num20z1"/>
    <w:qFormat/>
    <w:rPr>
      <w:rFonts w:ascii="Segoe UI Symbol" w:hAnsi="Segoe UI Symbol" w:cs="Segoe UI Symbo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1088">
    <w:name w:val="WW8Num21z0"/>
    <w:qFormat/>
    <w:rPr>
      <w:rFonts w:ascii="Times New Roman" w:hAnsi="Times New Roman" w:cs="Times New Roman"/>
    </w:rPr>
  </w:style>
  <w:style w:type="character" w:styleId="1089">
    <w:name w:val="WW8Num22z0"/>
    <w:qFormat/>
    <w:rPr>
      <w:rFonts w:ascii="Arial" w:hAnsi="Arial" w:cs="Aria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1090">
    <w:name w:val="WW8Num23z0"/>
    <w:qFormat/>
    <w:rPr>
      <w:rFonts w:ascii="Times New Roman" w:hAnsi="Times New Roman" w:cs="Times New Roman"/>
    </w:rPr>
  </w:style>
  <w:style w:type="character" w:styleId="1091">
    <w:name w:val="WW8Num24z0"/>
    <w:qFormat/>
    <w:rPr>
      <w:rFonts w:ascii="Times New Roman" w:hAnsi="Times New Roman" w:cs="Times New Roman"/>
    </w:rPr>
  </w:style>
  <w:style w:type="character" w:styleId="1092">
    <w:name w:val="WW8Num25z0"/>
    <w:qFormat/>
    <w:rPr>
      <w:rFonts w:ascii="Times New Roman" w:hAnsi="Times New Roman" w:cs="Times New Roman"/>
    </w:rPr>
  </w:style>
  <w:style w:type="character" w:styleId="1093">
    <w:name w:val="WW8Num26z0"/>
    <w:qFormat/>
    <w:rPr>
      <w:rFonts w:ascii="Times New Roman" w:hAnsi="Times New Roman" w:cs="Times New Roman"/>
    </w:rPr>
  </w:style>
  <w:style w:type="character" w:styleId="1094">
    <w:name w:val="WW8Num27z0"/>
    <w:qFormat/>
    <w:rPr>
      <w:rFonts w:ascii="Wingdings" w:hAnsi="Wingdings" w:cs="Wingdings"/>
    </w:rPr>
  </w:style>
  <w:style w:type="character" w:styleId="1095">
    <w:name w:val="WW8Num28z0"/>
    <w:qFormat/>
    <w:rPr>
      <w:rFonts w:ascii="Times New Roman" w:hAnsi="Times New Roman" w:cs="Times New Roman"/>
    </w:rPr>
  </w:style>
  <w:style w:type="character" w:styleId="1096">
    <w:name w:val="WW8Num29z0"/>
    <w:qFormat/>
    <w:rPr>
      <w:rFonts w:ascii="Times New Roman" w:hAnsi="Times New Roman" w:cs="Times New Roman"/>
    </w:rPr>
  </w:style>
  <w:style w:type="character" w:styleId="1097">
    <w:name w:val="WW8Num30z0"/>
    <w:qFormat/>
    <w:rPr>
      <w:rFonts w:ascii="Times New Roman" w:hAnsi="Times New Roman" w:cs="Times New Roman"/>
    </w:rPr>
  </w:style>
  <w:style w:type="character" w:styleId="1098">
    <w:name w:val="WW8Num31z0"/>
    <w:qFormat/>
    <w:rPr>
      <w:rFonts w:ascii="Times New Roman" w:hAnsi="Times New Roman" w:cs="Times New Roman"/>
    </w:rPr>
  </w:style>
  <w:style w:type="character" w:styleId="1099">
    <w:name w:val="WW8Num32z0"/>
    <w:qFormat/>
    <w:rPr>
      <w:rFonts w:ascii="Times New Roman" w:hAnsi="Times New Roman" w:cs="Times New Roman"/>
    </w:rPr>
  </w:style>
  <w:style w:type="character" w:styleId="1100">
    <w:name w:val="WW8Num33z0"/>
    <w:qFormat/>
    <w:rPr>
      <w:rFonts w:ascii="Times New Roman" w:hAnsi="Times New Roman" w:cs="Times New Roman"/>
    </w:rPr>
  </w:style>
  <w:style w:type="character" w:styleId="1101">
    <w:name w:val="WW8Num34z0"/>
    <w:qFormat/>
    <w:rPr>
      <w:rFonts w:ascii="Times New Roman" w:hAnsi="Times New Roman" w:cs="Times New Roman"/>
    </w:rPr>
  </w:style>
  <w:style w:type="character" w:styleId="1102">
    <w:name w:val="WW8Num35z0"/>
    <w:qFormat/>
    <w:rPr>
      <w:rFonts w:ascii="Times New Roman" w:hAnsi="Times New Roman" w:cs="Times New Roman"/>
    </w:rPr>
  </w:style>
  <w:style w:type="character" w:styleId="1103">
    <w:name w:val="WW8Num36z0"/>
    <w:qFormat/>
    <w:rPr>
      <w:rFonts w:ascii="Times New Roman" w:hAnsi="Times New Roman" w:cs="Times New Roman"/>
    </w:rPr>
  </w:style>
  <w:style w:type="character" w:styleId="1104">
    <w:name w:val="WW8Num37z0"/>
    <w:qFormat/>
    <w:rPr>
      <w:rFonts w:ascii="Times New Roman" w:hAnsi="Times New Roman" w:cs="Times New Roman"/>
    </w:rPr>
  </w:style>
  <w:style w:type="character" w:styleId="1105">
    <w:name w:val="WW8Num38z0"/>
    <w:qFormat/>
    <w:rPr>
      <w:rFonts w:ascii="Symbol" w:hAnsi="Symbol" w:cs="OpenSymbol;Arial Unicode MS"/>
    </w:rPr>
  </w:style>
  <w:style w:type="character" w:styleId="1106">
    <w:name w:val="WW8Num38z1"/>
    <w:qFormat/>
    <w:rPr>
      <w:rFonts w:ascii="OpenSymbol;Arial Unicode MS" w:hAnsi="OpenSymbol;Arial Unicode MS" w:cs="OpenSymbol;Arial Unicode MS"/>
    </w:rPr>
  </w:style>
  <w:style w:type="character" w:styleId="1107">
    <w:name w:val="WW8Num1z0"/>
    <w:qFormat/>
    <w:rPr>
      <w:rFonts w:ascii="Times New Roman" w:hAnsi="Times New Roman" w:cs="Times New Roman"/>
    </w:rPr>
  </w:style>
  <w:style w:type="character" w:styleId="1108">
    <w:name w:val="WW8Num1z1"/>
    <w:qFormat/>
    <w:rPr>
      <w:rFonts w:ascii="Courier New" w:hAnsi="Courier New" w:cs="Courier New"/>
    </w:rPr>
  </w:style>
  <w:style w:type="character" w:styleId="1109">
    <w:name w:val="WW8Num1z2"/>
    <w:qFormat/>
    <w:rPr>
      <w:rFonts w:ascii="Wingdings" w:hAnsi="Wingdings" w:cs="Wingdings"/>
    </w:rPr>
  </w:style>
  <w:style w:type="character" w:styleId="1110">
    <w:name w:val="WW8Num1z3"/>
    <w:qFormat/>
    <w:rPr>
      <w:rFonts w:ascii="Symbol" w:hAnsi="Symbol" w:cs="Symbol"/>
    </w:rPr>
  </w:style>
  <w:style w:type="character" w:styleId="1111">
    <w:name w:val="WW8Num2z1"/>
    <w:qFormat/>
    <w:rPr>
      <w:rFonts w:ascii="Courier New" w:hAnsi="Courier New" w:cs="Courier New"/>
    </w:rPr>
  </w:style>
  <w:style w:type="character" w:styleId="1112">
    <w:name w:val="WW8Num2z2"/>
    <w:qFormat/>
    <w:rPr>
      <w:rFonts w:ascii="Wingdings" w:hAnsi="Wingdings" w:cs="Wingdings"/>
    </w:rPr>
  </w:style>
  <w:style w:type="character" w:styleId="1113">
    <w:name w:val="WW8Num2z3"/>
    <w:qFormat/>
    <w:rPr>
      <w:rFonts w:ascii="Symbol" w:hAnsi="Symbol" w:cs="Symbol"/>
    </w:rPr>
  </w:style>
  <w:style w:type="character" w:styleId="1114">
    <w:name w:val="WW8Num3z1"/>
    <w:qFormat/>
    <w:rPr>
      <w:rFonts w:ascii="Courier New" w:hAnsi="Courier New" w:cs="Courier New"/>
    </w:rPr>
  </w:style>
  <w:style w:type="character" w:styleId="1115">
    <w:name w:val="WW8Num3z2"/>
    <w:qFormat/>
    <w:rPr>
      <w:rFonts w:ascii="Wingdings" w:hAnsi="Wingdings" w:cs="Wingdings"/>
    </w:rPr>
  </w:style>
  <w:style w:type="character" w:styleId="1116">
    <w:name w:val="WW8Num3z3"/>
    <w:qFormat/>
    <w:rPr>
      <w:rFonts w:ascii="Symbol" w:hAnsi="Symbol" w:cs="Symbol"/>
    </w:rPr>
  </w:style>
  <w:style w:type="character" w:styleId="1117">
    <w:name w:val="WW8Num4z1"/>
    <w:qFormat/>
    <w:rPr>
      <w:rFonts w:ascii="Courier New" w:hAnsi="Courier New" w:cs="Courier New"/>
    </w:rPr>
  </w:style>
  <w:style w:type="character" w:styleId="1118">
    <w:name w:val="WW8Num4z2"/>
    <w:qFormat/>
    <w:rPr>
      <w:rFonts w:ascii="Wingdings" w:hAnsi="Wingdings" w:cs="Wingdings"/>
    </w:rPr>
  </w:style>
  <w:style w:type="character" w:styleId="1119">
    <w:name w:val="WW8Num4z3"/>
    <w:qFormat/>
    <w:rPr>
      <w:rFonts w:ascii="Symbol" w:hAnsi="Symbol" w:cs="Symbol"/>
    </w:rPr>
  </w:style>
  <w:style w:type="character" w:styleId="1120">
    <w:name w:val="WW8Num5z1"/>
    <w:qFormat/>
    <w:rPr>
      <w:rFonts w:ascii="Courier New" w:hAnsi="Courier New" w:cs="Courier New"/>
    </w:rPr>
  </w:style>
  <w:style w:type="character" w:styleId="1121">
    <w:name w:val="WW8Num5z2"/>
    <w:qFormat/>
    <w:rPr>
      <w:rFonts w:ascii="Wingdings" w:hAnsi="Wingdings" w:cs="Wingdings"/>
    </w:rPr>
  </w:style>
  <w:style w:type="character" w:styleId="1122">
    <w:name w:val="WW8Num5z3"/>
    <w:qFormat/>
    <w:rPr>
      <w:rFonts w:ascii="Symbol" w:hAnsi="Symbol" w:cs="Symbol"/>
    </w:rPr>
  </w:style>
  <w:style w:type="character" w:styleId="1123">
    <w:name w:val="WW8Num6z1"/>
    <w:qFormat/>
    <w:rPr>
      <w:rFonts w:ascii="Courier New" w:hAnsi="Courier New" w:cs="Courier New"/>
    </w:rPr>
  </w:style>
  <w:style w:type="character" w:styleId="1124">
    <w:name w:val="WW8Num6z2"/>
    <w:qFormat/>
    <w:rPr>
      <w:rFonts w:ascii="Wingdings" w:hAnsi="Wingdings" w:cs="Wingdings"/>
    </w:rPr>
  </w:style>
  <w:style w:type="character" w:styleId="1125">
    <w:name w:val="WW8Num6z3"/>
    <w:qFormat/>
    <w:rPr>
      <w:rFonts w:ascii="Symbol" w:hAnsi="Symbol" w:cs="Symbol"/>
    </w:rPr>
  </w:style>
  <w:style w:type="character" w:styleId="1126">
    <w:name w:val="WW8Num7z1"/>
    <w:qFormat/>
    <w:rPr>
      <w:rFonts w:ascii="Courier New" w:hAnsi="Courier New" w:cs="Courier New"/>
    </w:rPr>
  </w:style>
  <w:style w:type="character" w:styleId="1127">
    <w:name w:val="WW8Num7z2"/>
    <w:qFormat/>
    <w:rPr>
      <w:rFonts w:ascii="Wingdings" w:hAnsi="Wingdings" w:cs="Wingdings"/>
    </w:rPr>
  </w:style>
  <w:style w:type="character" w:styleId="1128">
    <w:name w:val="WW8Num7z3"/>
    <w:qFormat/>
    <w:rPr>
      <w:rFonts w:ascii="Symbol" w:hAnsi="Symbol" w:cs="Symbol"/>
    </w:rPr>
  </w:style>
  <w:style w:type="character" w:styleId="1129">
    <w:name w:val="WW8Num8z1"/>
    <w:qFormat/>
    <w:rPr>
      <w:rFonts w:ascii="Courier New" w:hAnsi="Courier New" w:cs="Courier New"/>
    </w:rPr>
  </w:style>
  <w:style w:type="character" w:styleId="1130">
    <w:name w:val="WW8Num8z2"/>
    <w:qFormat/>
    <w:rPr>
      <w:rFonts w:ascii="Wingdings" w:hAnsi="Wingdings" w:cs="Wingdings"/>
    </w:rPr>
  </w:style>
  <w:style w:type="character" w:styleId="1131">
    <w:name w:val="WW8Num8z3"/>
    <w:qFormat/>
    <w:rPr>
      <w:rFonts w:ascii="Symbol" w:hAnsi="Symbol" w:cs="Symbol"/>
    </w:rPr>
  </w:style>
  <w:style w:type="character" w:styleId="1132">
    <w:name w:val="WW8Num9z1"/>
    <w:qFormat/>
    <w:rPr>
      <w:rFonts w:ascii="Courier New" w:hAnsi="Courier New" w:cs="Courier New"/>
    </w:rPr>
  </w:style>
  <w:style w:type="character" w:styleId="1133">
    <w:name w:val="WW8Num9z2"/>
    <w:qFormat/>
    <w:rPr>
      <w:rFonts w:ascii="Wingdings" w:hAnsi="Wingdings" w:cs="Wingdings"/>
    </w:rPr>
  </w:style>
  <w:style w:type="character" w:styleId="1134">
    <w:name w:val="WW8Num9z3"/>
    <w:qFormat/>
    <w:rPr>
      <w:rFonts w:ascii="Symbol" w:hAnsi="Symbol" w:cs="Symbol"/>
    </w:rPr>
  </w:style>
  <w:style w:type="character" w:styleId="1135">
    <w:name w:val="WW8Num10z1"/>
    <w:qFormat/>
    <w:rPr>
      <w:rFonts w:ascii="Courier New" w:hAnsi="Courier New" w:cs="Courier New"/>
    </w:rPr>
  </w:style>
  <w:style w:type="character" w:styleId="1136">
    <w:name w:val="WW8Num10z2"/>
    <w:qFormat/>
    <w:rPr>
      <w:rFonts w:ascii="Wingdings" w:hAnsi="Wingdings" w:cs="Wingdings"/>
    </w:rPr>
  </w:style>
  <w:style w:type="character" w:styleId="1137">
    <w:name w:val="WW8Num10z3"/>
    <w:qFormat/>
    <w:rPr>
      <w:rFonts w:ascii="Symbol" w:hAnsi="Symbol" w:cs="Symbol"/>
    </w:rPr>
  </w:style>
  <w:style w:type="character" w:styleId="1138">
    <w:name w:val="WW8Num11z1"/>
    <w:qFormat/>
    <w:rPr>
      <w:rFonts w:ascii="Courier New" w:hAnsi="Courier New" w:cs="Courier New"/>
    </w:rPr>
  </w:style>
  <w:style w:type="character" w:styleId="1139">
    <w:name w:val="WW8Num11z2"/>
    <w:qFormat/>
    <w:rPr>
      <w:rFonts w:ascii="Wingdings" w:hAnsi="Wingdings" w:cs="Wingdings"/>
    </w:rPr>
  </w:style>
  <w:style w:type="character" w:styleId="1140">
    <w:name w:val="WW8Num11z3"/>
    <w:qFormat/>
    <w:rPr>
      <w:rFonts w:ascii="Symbol" w:hAnsi="Symbol" w:cs="Symbol"/>
    </w:rPr>
  </w:style>
  <w:style w:type="character" w:styleId="1141">
    <w:name w:val="WW8Num12z1"/>
    <w:qFormat/>
    <w:rPr>
      <w:rFonts w:ascii="Courier New" w:hAnsi="Courier New" w:cs="Courier New"/>
    </w:rPr>
  </w:style>
  <w:style w:type="character" w:styleId="1142">
    <w:name w:val="WW8Num12z2"/>
    <w:qFormat/>
    <w:rPr>
      <w:rFonts w:ascii="Wingdings" w:hAnsi="Wingdings" w:cs="Wingdings"/>
    </w:rPr>
  </w:style>
  <w:style w:type="character" w:styleId="1143">
    <w:name w:val="WW8Num12z3"/>
    <w:qFormat/>
    <w:rPr>
      <w:rFonts w:ascii="Symbol" w:hAnsi="Symbol" w:cs="Symbol"/>
    </w:rPr>
  </w:style>
  <w:style w:type="character" w:styleId="1144">
    <w:name w:val="WW8Num13z1"/>
    <w:qFormat/>
    <w:rPr>
      <w:rFonts w:ascii="Courier New" w:hAnsi="Courier New" w:cs="Courier New"/>
    </w:rPr>
  </w:style>
  <w:style w:type="character" w:styleId="1145">
    <w:name w:val="WW8Num13z2"/>
    <w:qFormat/>
    <w:rPr>
      <w:rFonts w:ascii="Wingdings" w:hAnsi="Wingdings" w:cs="Wingdings"/>
    </w:rPr>
  </w:style>
  <w:style w:type="character" w:styleId="1146">
    <w:name w:val="WW8Num13z3"/>
    <w:qFormat/>
    <w:rPr>
      <w:rFonts w:ascii="Symbol" w:hAnsi="Symbol" w:cs="Symbol"/>
    </w:rPr>
  </w:style>
  <w:style w:type="character" w:styleId="1147">
    <w:name w:val="WW8Num14z1"/>
    <w:qFormat/>
    <w:rPr>
      <w:rFonts w:ascii="Courier New" w:hAnsi="Courier New" w:cs="Courier New"/>
    </w:rPr>
  </w:style>
  <w:style w:type="character" w:styleId="1148">
    <w:name w:val="WW8Num14z2"/>
    <w:qFormat/>
    <w:rPr>
      <w:rFonts w:ascii="Wingdings" w:hAnsi="Wingdings" w:cs="Wingdings"/>
    </w:rPr>
  </w:style>
  <w:style w:type="character" w:styleId="1149">
    <w:name w:val="WW8Num15z1"/>
    <w:qFormat/>
    <w:rPr>
      <w:rFonts w:ascii="Courier New" w:hAnsi="Courier New" w:cs="Courier New"/>
    </w:rPr>
  </w:style>
  <w:style w:type="character" w:styleId="1150">
    <w:name w:val="WW8Num15z2"/>
    <w:qFormat/>
    <w:rPr>
      <w:rFonts w:ascii="Wingdings" w:hAnsi="Wingdings" w:cs="Wingdings"/>
    </w:rPr>
  </w:style>
  <w:style w:type="character" w:styleId="1151">
    <w:name w:val="WW8Num15z3"/>
    <w:qFormat/>
    <w:rPr>
      <w:rFonts w:ascii="Symbol" w:hAnsi="Symbol" w:cs="Symbol"/>
    </w:rPr>
  </w:style>
  <w:style w:type="character" w:styleId="1152">
    <w:name w:val="WW8Num16z1"/>
    <w:qFormat/>
    <w:rPr>
      <w:rFonts w:ascii="Courier New" w:hAnsi="Courier New" w:cs="Courier New"/>
    </w:rPr>
  </w:style>
  <w:style w:type="character" w:styleId="1153">
    <w:name w:val="WW8Num16z2"/>
    <w:qFormat/>
    <w:rPr>
      <w:rFonts w:ascii="Wingdings" w:hAnsi="Wingdings" w:cs="Wingdings"/>
    </w:rPr>
  </w:style>
  <w:style w:type="character" w:styleId="1154">
    <w:name w:val="WW8Num16z3"/>
    <w:qFormat/>
    <w:rPr>
      <w:rFonts w:ascii="Symbol" w:hAnsi="Symbol" w:cs="Symbol"/>
    </w:rPr>
  </w:style>
  <w:style w:type="character" w:styleId="1155">
    <w:name w:val="WW8Num17z1"/>
    <w:qFormat/>
    <w:rPr>
      <w:rFonts w:ascii="Courier New" w:hAnsi="Courier New" w:cs="Courier New"/>
    </w:rPr>
  </w:style>
  <w:style w:type="character" w:styleId="1156">
    <w:name w:val="WW8Num17z2"/>
    <w:qFormat/>
    <w:rPr>
      <w:rFonts w:ascii="Wingdings" w:hAnsi="Wingdings" w:cs="Wingdings"/>
    </w:rPr>
  </w:style>
  <w:style w:type="character" w:styleId="1157">
    <w:name w:val="WW8Num17z3"/>
    <w:qFormat/>
    <w:rPr>
      <w:rFonts w:ascii="Symbol" w:hAnsi="Symbol" w:cs="Symbol"/>
    </w:rPr>
  </w:style>
  <w:style w:type="character" w:styleId="1158">
    <w:name w:val="WW8Num18z1"/>
    <w:qFormat/>
    <w:rPr>
      <w:rFonts w:ascii="Courier New" w:hAnsi="Courier New" w:cs="Courier New"/>
    </w:rPr>
  </w:style>
  <w:style w:type="character" w:styleId="1159">
    <w:name w:val="WW8Num18z2"/>
    <w:qFormat/>
    <w:rPr>
      <w:rFonts w:ascii="Wingdings" w:hAnsi="Wingdings" w:cs="Wingdings"/>
    </w:rPr>
  </w:style>
  <w:style w:type="character" w:styleId="1160">
    <w:name w:val="WW8Num18z3"/>
    <w:qFormat/>
    <w:rPr>
      <w:rFonts w:ascii="Symbol" w:hAnsi="Symbol" w:cs="Symbol"/>
    </w:rPr>
  </w:style>
  <w:style w:type="character" w:styleId="1161">
    <w:name w:val="WW8Num19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1162">
    <w:name w:val="WW8Num20z2"/>
    <w:qFormat/>
    <w:rPr>
      <w:rFonts w:ascii="Wingdings" w:hAnsi="Wingdings" w:cs="Wingdings"/>
    </w:rPr>
  </w:style>
  <w:style w:type="character" w:styleId="1163">
    <w:name w:val="WW8Num20z3"/>
    <w:qFormat/>
    <w:rPr>
      <w:rFonts w:ascii="Symbol" w:hAnsi="Symbol" w:cs="Symbol"/>
    </w:rPr>
  </w:style>
  <w:style w:type="character" w:styleId="1164">
    <w:name w:val="WW8Num21z1"/>
    <w:qFormat/>
    <w:rPr>
      <w:rFonts w:ascii="Courier New" w:hAnsi="Courier New" w:cs="Courier New"/>
    </w:rPr>
  </w:style>
  <w:style w:type="character" w:styleId="1165">
    <w:name w:val="WW8Num21z2"/>
    <w:qFormat/>
    <w:rPr>
      <w:rFonts w:ascii="Wingdings" w:hAnsi="Wingdings" w:cs="Wingdings"/>
    </w:rPr>
  </w:style>
  <w:style w:type="character" w:styleId="1166">
    <w:name w:val="WW8Num21z3"/>
    <w:qFormat/>
    <w:rPr>
      <w:rFonts w:ascii="Symbol" w:hAnsi="Symbol" w:cs="Symbol"/>
    </w:rPr>
  </w:style>
  <w:style w:type="character" w:styleId="1167">
    <w:name w:val="WW8Num22z1"/>
    <w:qFormat/>
    <w:rPr>
      <w:rFonts w:ascii="Courier New" w:hAnsi="Courier New" w:cs="Courier New"/>
    </w:rPr>
  </w:style>
  <w:style w:type="character" w:styleId="1168">
    <w:name w:val="WW8Num22z2"/>
    <w:qFormat/>
    <w:rPr>
      <w:rFonts w:ascii="Wingdings" w:hAnsi="Wingdings" w:cs="Wingdings"/>
    </w:rPr>
  </w:style>
  <w:style w:type="character" w:styleId="1169">
    <w:name w:val="WW8Num22z3"/>
    <w:qFormat/>
    <w:rPr>
      <w:rFonts w:ascii="Symbol" w:hAnsi="Symbol" w:cs="Symbol"/>
    </w:rPr>
  </w:style>
  <w:style w:type="character" w:styleId="1170">
    <w:name w:val="WW8Num23z1"/>
    <w:qFormat/>
    <w:rPr>
      <w:rFonts w:ascii="Courier New" w:hAnsi="Courier New" w:cs="Courier New"/>
    </w:rPr>
  </w:style>
  <w:style w:type="character" w:styleId="1171">
    <w:name w:val="WW8Num23z2"/>
    <w:qFormat/>
    <w:rPr>
      <w:rFonts w:ascii="Wingdings" w:hAnsi="Wingdings" w:cs="Wingdings"/>
    </w:rPr>
  </w:style>
  <w:style w:type="character" w:styleId="1172">
    <w:name w:val="WW8Num23z3"/>
    <w:qFormat/>
    <w:rPr>
      <w:rFonts w:ascii="Symbol" w:hAnsi="Symbol" w:cs="Symbol"/>
    </w:rPr>
  </w:style>
  <w:style w:type="character" w:styleId="1173">
    <w:name w:val="WW8Num24z1"/>
    <w:qFormat/>
    <w:rPr>
      <w:rFonts w:ascii="Courier New" w:hAnsi="Courier New" w:cs="Courier New"/>
    </w:rPr>
  </w:style>
  <w:style w:type="character" w:styleId="1174">
    <w:name w:val="WW8Num24z2"/>
    <w:qFormat/>
    <w:rPr>
      <w:rFonts w:ascii="Wingdings" w:hAnsi="Wingdings" w:cs="Wingdings"/>
    </w:rPr>
  </w:style>
  <w:style w:type="character" w:styleId="1175">
    <w:name w:val="WW8Num24z3"/>
    <w:qFormat/>
    <w:rPr>
      <w:rFonts w:ascii="Symbol" w:hAnsi="Symbol" w:cs="Symbol"/>
    </w:rPr>
  </w:style>
  <w:style w:type="character" w:styleId="1176">
    <w:name w:val="WW8Num25z1"/>
    <w:qFormat/>
    <w:rPr>
      <w:rFonts w:ascii="Courier New" w:hAnsi="Courier New" w:cs="Courier New"/>
    </w:rPr>
  </w:style>
  <w:style w:type="character" w:styleId="1177">
    <w:name w:val="WW8Num25z2"/>
    <w:qFormat/>
    <w:rPr>
      <w:rFonts w:ascii="Wingdings" w:hAnsi="Wingdings" w:cs="Wingdings"/>
    </w:rPr>
  </w:style>
  <w:style w:type="character" w:styleId="1178">
    <w:name w:val="WW8Num25z3"/>
    <w:qFormat/>
    <w:rPr>
      <w:rFonts w:ascii="Symbol" w:hAnsi="Symbol" w:cs="Symbol"/>
    </w:rPr>
  </w:style>
  <w:style w:type="character" w:styleId="1179">
    <w:name w:val="WW8Num26z1"/>
    <w:qFormat/>
    <w:rPr>
      <w:rFonts w:ascii="Courier New" w:hAnsi="Courier New" w:cs="Courier New"/>
    </w:rPr>
  </w:style>
  <w:style w:type="character" w:styleId="1180">
    <w:name w:val="WW8Num26z3"/>
    <w:qFormat/>
    <w:rPr>
      <w:rFonts w:ascii="Symbol" w:hAnsi="Symbol" w:cs="Symbol"/>
    </w:rPr>
  </w:style>
  <w:style w:type="character" w:styleId="1181">
    <w:name w:val="WW8Num27z1"/>
    <w:qFormat/>
    <w:rPr>
      <w:rFonts w:ascii="Courier New" w:hAnsi="Courier New" w:cs="Courier New"/>
    </w:rPr>
  </w:style>
  <w:style w:type="character" w:styleId="1182">
    <w:name w:val="WW8Num27z2"/>
    <w:qFormat/>
    <w:rPr>
      <w:rFonts w:ascii="Wingdings" w:hAnsi="Wingdings" w:cs="Wingdings"/>
    </w:rPr>
  </w:style>
  <w:style w:type="character" w:styleId="1183">
    <w:name w:val="WW8Num27z3"/>
    <w:qFormat/>
    <w:rPr>
      <w:rFonts w:ascii="Symbol" w:hAnsi="Symbol" w:cs="Symbol"/>
    </w:rPr>
  </w:style>
  <w:style w:type="character" w:styleId="1184">
    <w:name w:val="WW8Num28z1"/>
    <w:qFormat/>
    <w:rPr>
      <w:rFonts w:ascii="Courier New" w:hAnsi="Courier New" w:cs="Courier New"/>
    </w:rPr>
  </w:style>
  <w:style w:type="character" w:styleId="1185">
    <w:name w:val="WW8Num28z2"/>
    <w:qFormat/>
    <w:rPr>
      <w:rFonts w:ascii="Wingdings" w:hAnsi="Wingdings" w:cs="Wingdings"/>
    </w:rPr>
  </w:style>
  <w:style w:type="character" w:styleId="1186">
    <w:name w:val="WW8Num28z3"/>
    <w:qFormat/>
    <w:rPr>
      <w:rFonts w:ascii="Symbol" w:hAnsi="Symbol" w:cs="Symbol"/>
    </w:rPr>
  </w:style>
  <w:style w:type="character" w:styleId="1187">
    <w:name w:val="WW8Num29z1"/>
    <w:qFormat/>
    <w:rPr>
      <w:rFonts w:ascii="Courier New" w:hAnsi="Courier New" w:cs="Courier New"/>
    </w:rPr>
  </w:style>
  <w:style w:type="character" w:styleId="1188">
    <w:name w:val="WW8Num29z2"/>
    <w:qFormat/>
    <w:rPr>
      <w:rFonts w:ascii="Wingdings" w:hAnsi="Wingdings" w:cs="Wingdings"/>
    </w:rPr>
  </w:style>
  <w:style w:type="character" w:styleId="1189">
    <w:name w:val="WW8Num29z3"/>
    <w:qFormat/>
    <w:rPr>
      <w:rFonts w:ascii="Symbol" w:hAnsi="Symbol" w:cs="Symbol"/>
    </w:rPr>
  </w:style>
  <w:style w:type="character" w:styleId="1190">
    <w:name w:val="WW8Num30z1"/>
    <w:qFormat/>
    <w:rPr>
      <w:rFonts w:ascii="Courier New" w:hAnsi="Courier New" w:cs="Courier New"/>
    </w:rPr>
  </w:style>
  <w:style w:type="character" w:styleId="1191">
    <w:name w:val="WW8Num30z2"/>
    <w:qFormat/>
    <w:rPr>
      <w:rFonts w:ascii="Wingdings" w:hAnsi="Wingdings" w:cs="Wingdings"/>
    </w:rPr>
  </w:style>
  <w:style w:type="character" w:styleId="1192">
    <w:name w:val="WW8Num30z3"/>
    <w:qFormat/>
    <w:rPr>
      <w:rFonts w:ascii="Symbol" w:hAnsi="Symbol" w:cs="Symbol"/>
    </w:rPr>
  </w:style>
  <w:style w:type="character" w:styleId="1193">
    <w:name w:val="WW8Num31z1"/>
    <w:qFormat/>
    <w:rPr>
      <w:rFonts w:ascii="Courier New" w:hAnsi="Courier New" w:cs="Courier New"/>
    </w:rPr>
  </w:style>
  <w:style w:type="character" w:styleId="1194">
    <w:name w:val="WW8Num31z2"/>
    <w:qFormat/>
    <w:rPr>
      <w:rFonts w:ascii="Wingdings" w:hAnsi="Wingdings" w:cs="Wingdings"/>
    </w:rPr>
  </w:style>
  <w:style w:type="character" w:styleId="1195">
    <w:name w:val="WW8Num31z3"/>
    <w:qFormat/>
    <w:rPr>
      <w:rFonts w:ascii="Symbol" w:hAnsi="Symbol" w:cs="Symbol"/>
    </w:rPr>
  </w:style>
  <w:style w:type="character" w:styleId="1196">
    <w:name w:val="WW8Num32z1"/>
    <w:qFormat/>
    <w:rPr>
      <w:rFonts w:ascii="Courier New" w:hAnsi="Courier New" w:cs="Courier New"/>
    </w:rPr>
  </w:style>
  <w:style w:type="character" w:styleId="1197">
    <w:name w:val="WW8Num32z2"/>
    <w:qFormat/>
    <w:rPr>
      <w:rFonts w:ascii="Wingdings" w:hAnsi="Wingdings" w:cs="Wingdings"/>
    </w:rPr>
  </w:style>
  <w:style w:type="character" w:styleId="1198">
    <w:name w:val="WW8Num32z3"/>
    <w:qFormat/>
    <w:rPr>
      <w:rFonts w:ascii="Symbol" w:hAnsi="Symbol" w:cs="Symbol"/>
    </w:rPr>
  </w:style>
  <w:style w:type="character" w:styleId="1199">
    <w:name w:val="WW8Num34z1"/>
    <w:qFormat/>
    <w:rPr>
      <w:rFonts w:ascii="Courier New" w:hAnsi="Courier New" w:cs="Courier New"/>
    </w:rPr>
  </w:style>
  <w:style w:type="character" w:styleId="1200">
    <w:name w:val="WW8Num34z2"/>
    <w:qFormat/>
    <w:rPr>
      <w:rFonts w:ascii="Wingdings" w:hAnsi="Wingdings" w:cs="Wingdings"/>
    </w:rPr>
  </w:style>
  <w:style w:type="character" w:styleId="1201">
    <w:name w:val="WW8Num34z3"/>
    <w:qFormat/>
    <w:rPr>
      <w:rFonts w:ascii="Symbol" w:hAnsi="Symbol" w:cs="Symbol"/>
    </w:rPr>
  </w:style>
  <w:style w:type="character" w:styleId="1202">
    <w:name w:val="WW8Num35z1"/>
    <w:qFormat/>
    <w:rPr>
      <w:rFonts w:ascii="Courier New" w:hAnsi="Courier New" w:cs="Courier New"/>
    </w:rPr>
  </w:style>
  <w:style w:type="character" w:styleId="1203">
    <w:name w:val="WW8Num35z2"/>
    <w:qFormat/>
    <w:rPr>
      <w:rFonts w:ascii="Wingdings" w:hAnsi="Wingdings" w:cs="Wingdings"/>
    </w:rPr>
  </w:style>
  <w:style w:type="character" w:styleId="1204">
    <w:name w:val="WW8Num35z3"/>
    <w:qFormat/>
    <w:rPr>
      <w:rFonts w:ascii="Symbol" w:hAnsi="Symbol" w:cs="Symbol"/>
    </w:rPr>
  </w:style>
  <w:style w:type="character" w:styleId="1205">
    <w:name w:val="WW8Num36z1"/>
    <w:qFormat/>
    <w:rPr>
      <w:rFonts w:ascii="Courier New" w:hAnsi="Courier New" w:cs="Courier New"/>
    </w:rPr>
  </w:style>
  <w:style w:type="character" w:styleId="1206">
    <w:name w:val="WW8Num36z2"/>
    <w:qFormat/>
    <w:rPr>
      <w:rFonts w:ascii="Wingdings" w:hAnsi="Wingdings" w:cs="Wingdings"/>
    </w:rPr>
  </w:style>
  <w:style w:type="character" w:styleId="1207">
    <w:name w:val="WW8Num36z3"/>
    <w:qFormat/>
    <w:rPr>
      <w:rFonts w:ascii="Symbol" w:hAnsi="Symbol" w:cs="Symbol"/>
    </w:rPr>
  </w:style>
  <w:style w:type="character" w:styleId="1208">
    <w:name w:val="WW8Num37z1"/>
    <w:qFormat/>
    <w:rPr>
      <w:rFonts w:ascii="Courier New" w:hAnsi="Courier New" w:cs="Courier New"/>
    </w:rPr>
  </w:style>
  <w:style w:type="character" w:styleId="1209">
    <w:name w:val="WW8Num37z2"/>
    <w:qFormat/>
    <w:rPr>
      <w:rFonts w:ascii="Wingdings" w:hAnsi="Wingdings" w:cs="Wingdings"/>
    </w:rPr>
  </w:style>
  <w:style w:type="character" w:styleId="1210">
    <w:name w:val="WW8Num37z3"/>
    <w:qFormat/>
    <w:rPr>
      <w:rFonts w:ascii="Symbol" w:hAnsi="Symbol" w:cs="Symbol"/>
    </w:rPr>
  </w:style>
  <w:style w:type="character" w:styleId="1211">
    <w:name w:val="Основной шрифт абзаца"/>
    <w:qFormat/>
  </w:style>
  <w:style w:type="character" w:styleId="1212">
    <w:name w:val="Заголовок 1 Знак"/>
    <w:qFormat/>
    <w:rPr>
      <w:rFonts w:ascii="Times New Roman" w:hAnsi="Times New Roman" w:cs="Times New Roman"/>
      <w:b/>
      <w:color w:val="000000"/>
      <w:sz w:val="40"/>
      <w:lang w:bidi="ar-SA"/>
    </w:rPr>
  </w:style>
  <w:style w:type="character" w:styleId="1213">
    <w:name w:val="Заголовок 2 Знак"/>
    <w:qFormat/>
    <w:rPr>
      <w:rFonts w:ascii="Times New Roman" w:hAnsi="Times New Roman" w:cs="Times New Roman"/>
      <w:b/>
      <w:color w:val="000000"/>
      <w:sz w:val="28"/>
      <w:lang w:bidi="ar-SA"/>
    </w:rPr>
  </w:style>
  <w:style w:type="character" w:styleId="1214">
    <w:name w:val="Нижний колонтитул Знак"/>
    <w:qFormat/>
    <w:rPr>
      <w:rFonts w:ascii="Times New Roman" w:hAnsi="Times New Roman" w:cs="Times New Roman"/>
      <w:color w:val="000000"/>
      <w:sz w:val="28"/>
      <w:szCs w:val="22"/>
      <w:lang w:val="en-US"/>
    </w:rPr>
  </w:style>
  <w:style w:type="character" w:styleId="1215">
    <w:name w:val="Hyperlink"/>
    <w:rPr>
      <w:color w:val="0000ff"/>
      <w:u w:val="single"/>
    </w:rPr>
  </w:style>
  <w:style w:type="character" w:styleId="1216">
    <w:name w:val="Strong"/>
    <w:qFormat/>
    <w:rPr>
      <w:b/>
      <w:bCs/>
    </w:rPr>
  </w:style>
  <w:style w:type="character" w:styleId="1217">
    <w:name w:val="search_result"/>
    <w:qFormat/>
  </w:style>
  <w:style w:type="character" w:styleId="1218">
    <w:name w:val="Маркеры"/>
    <w:qFormat/>
    <w:rPr>
      <w:rFonts w:ascii="OpenSymbol;Arial Unicode MS" w:hAnsi="OpenSymbol;Arial Unicode MS" w:eastAsia="OpenSymbol;Arial Unicode MS" w:cs="OpenSymbol;Arial Unicode MS"/>
    </w:rPr>
  </w:style>
  <w:style w:type="paragraph" w:styleId="1219">
    <w:name w:val="Заголовок"/>
    <w:basedOn w:val="1065"/>
    <w:next w:val="122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220">
    <w:name w:val="Body Text"/>
    <w:basedOn w:val="1065"/>
    <w:pPr>
      <w:spacing w:before="0" w:after="140" w:line="276" w:lineRule="auto"/>
    </w:pPr>
  </w:style>
  <w:style w:type="paragraph" w:styleId="1221">
    <w:name w:val="List"/>
    <w:basedOn w:val="1220"/>
    <w:rPr>
      <w:rFonts w:ascii="PT Astra Serif" w:hAnsi="PT Astra Serif" w:cs="Noto Sans Devanagari"/>
    </w:rPr>
  </w:style>
  <w:style w:type="paragraph" w:styleId="1222">
    <w:name w:val="Caption"/>
    <w:basedOn w:val="1065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1223">
    <w:name w:val="Указатель"/>
    <w:basedOn w:val="1065"/>
    <w:qFormat/>
    <w:pPr>
      <w:suppressLineNumbers/>
    </w:pPr>
    <w:rPr>
      <w:rFonts w:ascii="PT Astra Serif" w:hAnsi="PT Astra Serif" w:cs="Noto Sans Devanagari"/>
    </w:rPr>
  </w:style>
  <w:style w:type="paragraph" w:styleId="1224">
    <w:name w:val="caption1"/>
    <w:basedOn w:val="1065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1225">
    <w:name w:val="Default"/>
    <w:qFormat/>
    <w:pPr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1226">
    <w:name w:val="Header and Footer"/>
    <w:basedOn w:val="1065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1227">
    <w:name w:val="Footer"/>
    <w:basedOn w:val="1065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1228">
    <w:name w:val="Стиль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229">
    <w:name w:val="Обычный (веб)"/>
    <w:basedOn w:val="1065"/>
    <w:qFormat/>
    <w:pPr>
      <w:ind w:left="0" w:right="0" w:firstLine="0"/>
      <w:jc w:val="left"/>
      <w:spacing w:before="280" w:after="280" w:line="240" w:lineRule="auto"/>
    </w:pPr>
    <w:rPr>
      <w:color w:val="000000"/>
      <w:sz w:val="24"/>
      <w:szCs w:val="24"/>
      <w:lang w:val="ru-RU"/>
    </w:rPr>
  </w:style>
  <w:style w:type="paragraph" w:styleId="1230">
    <w:name w:val="headertext"/>
    <w:basedOn w:val="1065"/>
    <w:qFormat/>
    <w:pPr>
      <w:ind w:left="0" w:right="0" w:firstLine="0"/>
      <w:jc w:val="left"/>
      <w:spacing w:before="280" w:after="280" w:line="240" w:lineRule="auto"/>
    </w:pPr>
    <w:rPr>
      <w:color w:val="000000"/>
      <w:sz w:val="24"/>
      <w:szCs w:val="24"/>
      <w:lang w:val="ru-RU"/>
    </w:rPr>
  </w:style>
  <w:style w:type="paragraph" w:styleId="1231">
    <w:name w:val="formattext"/>
    <w:basedOn w:val="1065"/>
    <w:qFormat/>
    <w:pPr>
      <w:ind w:left="0" w:right="0" w:firstLine="0"/>
      <w:jc w:val="left"/>
      <w:spacing w:before="280" w:after="280" w:line="240" w:lineRule="auto"/>
    </w:pPr>
    <w:rPr>
      <w:color w:val="000000"/>
      <w:sz w:val="24"/>
      <w:szCs w:val="24"/>
      <w:lang w:val="ru-RU"/>
    </w:rPr>
  </w:style>
  <w:style w:type="paragraph" w:styleId="1232">
    <w:name w:val="Содержимое врезки"/>
    <w:basedOn w:val="1065"/>
    <w:qFormat/>
  </w:style>
  <w:style w:type="paragraph" w:styleId="1233">
    <w:name w:val="Содержимое таблицы"/>
    <w:basedOn w:val="1065"/>
    <w:qFormat/>
    <w:pPr>
      <w:widowControl w:val="off"/>
      <w:suppressLineNumbers/>
    </w:pPr>
  </w:style>
  <w:style w:type="paragraph" w:styleId="1234">
    <w:name w:val="Заголовок таблицы"/>
    <w:basedOn w:val="1233"/>
    <w:qFormat/>
    <w:pPr>
      <w:jc w:val="center"/>
      <w:suppressLineNumbers/>
    </w:pPr>
    <w:rPr>
      <w:b/>
      <w:bCs/>
    </w:rPr>
  </w:style>
  <w:style w:type="paragraph" w:styleId="1235">
    <w:name w:val="Header"/>
    <w:basedOn w:val="1226"/>
    <w:pPr>
      <w:suppressLineNumbers/>
    </w:pPr>
  </w:style>
  <w:style w:type="numbering" w:styleId="1236">
    <w:name w:val="WW8Num1"/>
    <w:qFormat/>
  </w:style>
  <w:style w:type="numbering" w:styleId="1237">
    <w:name w:val="WW8Num2"/>
    <w:qFormat/>
  </w:style>
  <w:style w:type="numbering" w:styleId="1238">
    <w:name w:val="WW8Num3"/>
    <w:qFormat/>
  </w:style>
  <w:style w:type="numbering" w:styleId="1239">
    <w:name w:val="WW8Num4"/>
    <w:qFormat/>
  </w:style>
  <w:style w:type="numbering" w:styleId="1240">
    <w:name w:val="WW8Num5"/>
    <w:qFormat/>
  </w:style>
  <w:style w:type="numbering" w:styleId="1241">
    <w:name w:val="WW8Num6"/>
    <w:qFormat/>
  </w:style>
  <w:style w:type="numbering" w:styleId="1242">
    <w:name w:val="WW8Num7"/>
    <w:qFormat/>
  </w:style>
  <w:style w:type="numbering" w:styleId="1243">
    <w:name w:val="WW8Num8"/>
    <w:qFormat/>
  </w:style>
  <w:style w:type="numbering" w:styleId="1244">
    <w:name w:val="WW8Num9"/>
    <w:qFormat/>
  </w:style>
  <w:style w:type="numbering" w:styleId="1245">
    <w:name w:val="WW8Num10"/>
    <w:qFormat/>
  </w:style>
  <w:style w:type="numbering" w:styleId="1246">
    <w:name w:val="WW8Num11"/>
    <w:qFormat/>
  </w:style>
  <w:style w:type="numbering" w:styleId="1247">
    <w:name w:val="WW8Num12"/>
    <w:qFormat/>
  </w:style>
  <w:style w:type="numbering" w:styleId="1248">
    <w:name w:val="WW8Num13"/>
    <w:qFormat/>
  </w:style>
  <w:style w:type="numbering" w:styleId="1249">
    <w:name w:val="WW8Num14"/>
    <w:qFormat/>
  </w:style>
  <w:style w:type="numbering" w:styleId="1250">
    <w:name w:val="WW8Num15"/>
    <w:qFormat/>
  </w:style>
  <w:style w:type="numbering" w:styleId="1251">
    <w:name w:val="WW8Num16"/>
    <w:qFormat/>
  </w:style>
  <w:style w:type="numbering" w:styleId="1252">
    <w:name w:val="WW8Num17"/>
    <w:qFormat/>
  </w:style>
  <w:style w:type="numbering" w:styleId="1253">
    <w:name w:val="WW8Num18"/>
    <w:qFormat/>
  </w:style>
  <w:style w:type="numbering" w:styleId="1254">
    <w:name w:val="WW8Num19"/>
    <w:qFormat/>
  </w:style>
  <w:style w:type="numbering" w:styleId="1255">
    <w:name w:val="WW8Num20"/>
    <w:qFormat/>
  </w:style>
  <w:style w:type="numbering" w:styleId="1256">
    <w:name w:val="WW8Num21"/>
    <w:qFormat/>
  </w:style>
  <w:style w:type="numbering" w:styleId="1257">
    <w:name w:val="WW8Num22"/>
    <w:qFormat/>
  </w:style>
  <w:style w:type="numbering" w:styleId="1258">
    <w:name w:val="WW8Num23"/>
    <w:qFormat/>
  </w:style>
  <w:style w:type="numbering" w:styleId="1259">
    <w:name w:val="WW8Num24"/>
    <w:qFormat/>
  </w:style>
  <w:style w:type="numbering" w:styleId="1260">
    <w:name w:val="WW8Num25"/>
    <w:qFormat/>
  </w:style>
  <w:style w:type="numbering" w:styleId="1261">
    <w:name w:val="WW8Num26"/>
    <w:qFormat/>
  </w:style>
  <w:style w:type="numbering" w:styleId="1262">
    <w:name w:val="WW8Num27"/>
    <w:qFormat/>
  </w:style>
  <w:style w:type="numbering" w:styleId="1263">
    <w:name w:val="WW8Num28"/>
    <w:qFormat/>
  </w:style>
  <w:style w:type="numbering" w:styleId="1264">
    <w:name w:val="WW8Num29"/>
    <w:qFormat/>
  </w:style>
  <w:style w:type="numbering" w:styleId="1265">
    <w:name w:val="WW8Num30"/>
    <w:qFormat/>
  </w:style>
  <w:style w:type="numbering" w:styleId="1266">
    <w:name w:val="WW8Num31"/>
    <w:qFormat/>
  </w:style>
  <w:style w:type="numbering" w:styleId="1267">
    <w:name w:val="WW8Num32"/>
    <w:qFormat/>
  </w:style>
  <w:style w:type="numbering" w:styleId="1268">
    <w:name w:val="WW8Num33"/>
    <w:qFormat/>
  </w:style>
  <w:style w:type="numbering" w:styleId="1269">
    <w:name w:val="WW8Num34"/>
    <w:qFormat/>
  </w:style>
  <w:style w:type="numbering" w:styleId="1270">
    <w:name w:val="WW8Num35"/>
    <w:qFormat/>
  </w:style>
  <w:style w:type="numbering" w:styleId="1271">
    <w:name w:val="WW8Num36"/>
    <w:qFormat/>
  </w:style>
  <w:style w:type="numbering" w:styleId="1272">
    <w:name w:val="WW8Num37"/>
    <w:qFormat/>
  </w:style>
  <w:style w:type="numbering" w:styleId="1273">
    <w:name w:val="WW8Num38"/>
    <w:qFormat/>
  </w:style>
  <w:style w:type="character" w:styleId="1274" w:default="1">
    <w:name w:val="Default Paragraph Font"/>
    <w:uiPriority w:val="1"/>
    <w:semiHidden/>
    <w:unhideWhenUsed/>
  </w:style>
  <w:style w:type="numbering" w:styleId="1275" w:default="1">
    <w:name w:val="No List"/>
    <w:uiPriority w:val="99"/>
    <w:semiHidden/>
    <w:unhideWhenUsed/>
  </w:style>
  <w:style w:type="table" w:styleId="12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ohrana-tryda.com/node/3992" TargetMode="External"/><Relationship Id="rId14" Type="http://schemas.openxmlformats.org/officeDocument/2006/relationships/hyperlink" Target="https://ohrana-tryda.com/node/39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Sch1400</dc:creator>
  <dc:description/>
  <dc:language>ru-RU</dc:language>
  <cp:lastModifiedBy>Анна Лобова</cp:lastModifiedBy>
  <cp:revision>125</cp:revision>
  <dcterms:created xsi:type="dcterms:W3CDTF">2020-11-27T14:49:00Z</dcterms:created>
  <dcterms:modified xsi:type="dcterms:W3CDTF">2025-09-03T07:46:07Z</dcterms:modified>
</cp:coreProperties>
</file>